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21072" w14:textId="20125171" w:rsidR="001A7692" w:rsidRPr="00252D63" w:rsidRDefault="001A7692" w:rsidP="0F3DCB19">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تفاصيل إرشادات الاقتراح هي وصفٌ مكتوب للمشروع الذي تطلب</w:t>
      </w:r>
      <w:r w:rsidR="00E42EA7">
        <w:rPr>
          <w:rFonts w:asciiTheme="majorBidi" w:eastAsiaTheme="minorEastAsia" w:hAnsiTheme="majorBidi" w:cstheme="majorBidi" w:hint="cs"/>
          <w:szCs w:val="24"/>
          <w:rtl/>
          <w:lang w:bidi="ar"/>
        </w:rPr>
        <w:t>ون</w:t>
      </w:r>
      <w:r w:rsidRPr="00252D63">
        <w:rPr>
          <w:rFonts w:asciiTheme="majorBidi" w:eastAsiaTheme="minorEastAsia" w:hAnsiTheme="majorBidi" w:cstheme="majorBidi"/>
          <w:szCs w:val="24"/>
          <w:rtl/>
          <w:lang w:bidi="ar"/>
        </w:rPr>
        <w:t xml:space="preserve"> تمويله من الصندوق الوطني للديمقراطية.  </w:t>
      </w:r>
      <w:r w:rsidR="00252D63" w:rsidRPr="00252D63">
        <w:rPr>
          <w:rFonts w:asciiTheme="majorBidi" w:eastAsiaTheme="minorEastAsia" w:hAnsiTheme="majorBidi" w:cstheme="majorBidi"/>
          <w:szCs w:val="24"/>
          <w:rtl/>
          <w:lang w:bidi="ar"/>
        </w:rPr>
        <w:t xml:space="preserve">المرجو </w:t>
      </w:r>
      <w:r w:rsidRPr="00252D63">
        <w:rPr>
          <w:rFonts w:asciiTheme="majorBidi" w:eastAsiaTheme="minorEastAsia" w:hAnsiTheme="majorBidi" w:cstheme="majorBidi"/>
          <w:szCs w:val="24"/>
          <w:rtl/>
          <w:lang w:bidi="ar"/>
        </w:rPr>
        <w:t xml:space="preserve">استخدم هذه الإرشادات لإعداد </w:t>
      </w:r>
      <w:r w:rsidR="00252D63" w:rsidRPr="00252D63">
        <w:rPr>
          <w:rFonts w:asciiTheme="majorBidi" w:eastAsiaTheme="minorEastAsia" w:hAnsiTheme="majorBidi" w:cstheme="majorBidi"/>
          <w:szCs w:val="24"/>
          <w:rtl/>
          <w:lang w:bidi="ar"/>
        </w:rPr>
        <w:t>أجوبتكم</w:t>
      </w:r>
      <w:r w:rsidRPr="00252D63">
        <w:rPr>
          <w:rFonts w:asciiTheme="majorBidi" w:eastAsiaTheme="minorEastAsia" w:hAnsiTheme="majorBidi" w:cstheme="majorBidi"/>
          <w:szCs w:val="24"/>
          <w:rtl/>
          <w:lang w:bidi="ar"/>
        </w:rPr>
        <w:t xml:space="preserve"> مسبقًا قبل تقديم </w:t>
      </w:r>
      <w:r w:rsidR="00252D63" w:rsidRPr="00252D63">
        <w:rPr>
          <w:rFonts w:asciiTheme="majorBidi" w:eastAsiaTheme="minorEastAsia" w:hAnsiTheme="majorBidi" w:cstheme="majorBidi"/>
          <w:szCs w:val="24"/>
          <w:rtl/>
          <w:lang w:bidi="ar"/>
        </w:rPr>
        <w:t>طلب الاقتراح</w:t>
      </w:r>
      <w:r w:rsidRPr="00252D63">
        <w:rPr>
          <w:rFonts w:asciiTheme="majorBidi" w:eastAsiaTheme="minorEastAsia" w:hAnsiTheme="majorBidi" w:cstheme="majorBidi"/>
          <w:szCs w:val="24"/>
          <w:rtl/>
          <w:lang w:bidi="ar"/>
        </w:rPr>
        <w:t xml:space="preserve">. </w:t>
      </w:r>
    </w:p>
    <w:p w14:paraId="418D9CF0" w14:textId="77777777" w:rsidR="001A7692" w:rsidRPr="00252D63" w:rsidRDefault="001A7692" w:rsidP="0F3DCB19">
      <w:pPr>
        <w:widowControl w:val="0"/>
        <w:rPr>
          <w:rFonts w:asciiTheme="majorBidi" w:eastAsiaTheme="minorEastAsia" w:hAnsiTheme="majorBidi" w:cstheme="majorBidi"/>
          <w:szCs w:val="24"/>
        </w:rPr>
      </w:pPr>
    </w:p>
    <w:p w14:paraId="70CA6D84" w14:textId="1C5E51C1" w:rsidR="001A7692" w:rsidRPr="00252D63" w:rsidRDefault="4DECFE88" w:rsidP="60B292BF">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يُرجى اتباع التنسيق الوارد أدناه، والاطلاع على الصفحة رقم (5) للحصول على إرشادات إضافية: </w:t>
      </w:r>
    </w:p>
    <w:p w14:paraId="69732371" w14:textId="01238716" w:rsidR="00A33C41" w:rsidRPr="00252D63" w:rsidRDefault="00A33C41" w:rsidP="60B292BF">
      <w:pPr>
        <w:widowControl w:val="0"/>
        <w:rPr>
          <w:rFonts w:asciiTheme="majorBidi" w:eastAsiaTheme="minorEastAsia" w:hAnsiTheme="majorBidi" w:cstheme="majorBidi"/>
          <w:szCs w:val="24"/>
        </w:rPr>
      </w:pPr>
    </w:p>
    <w:p w14:paraId="4B021316" w14:textId="738E5CFD" w:rsidR="00A33C41" w:rsidRPr="00252D63" w:rsidRDefault="00A33C41" w:rsidP="60B292BF">
      <w:pPr>
        <w:widowControl w:val="0"/>
        <w:bidi/>
        <w:rPr>
          <w:rFonts w:asciiTheme="majorBidi" w:eastAsiaTheme="minorEastAsia" w:hAnsiTheme="majorBidi" w:cstheme="majorBidi"/>
          <w:b/>
          <w:bCs/>
          <w:szCs w:val="24"/>
          <w:u w:val="single"/>
        </w:rPr>
      </w:pPr>
      <w:r w:rsidRPr="00252D63">
        <w:rPr>
          <w:rFonts w:asciiTheme="majorBidi" w:eastAsiaTheme="minorEastAsia" w:hAnsiTheme="majorBidi" w:cstheme="majorBidi"/>
          <w:b/>
          <w:bCs/>
          <w:szCs w:val="24"/>
          <w:u w:val="single"/>
          <w:rtl/>
          <w:lang w:bidi="ar"/>
        </w:rPr>
        <w:t>الأهداف والأنشطة وخطة التقييم</w:t>
      </w:r>
    </w:p>
    <w:p w14:paraId="24CA6AB8" w14:textId="7CD247F2" w:rsidR="00A33C41" w:rsidRPr="00252D63" w:rsidRDefault="00A33C41" w:rsidP="60B292BF">
      <w:pPr>
        <w:widowControl w:val="0"/>
        <w:rPr>
          <w:rFonts w:asciiTheme="majorBidi" w:eastAsiaTheme="minorEastAsia" w:hAnsiTheme="majorBidi" w:cstheme="majorBidi"/>
          <w:szCs w:val="24"/>
        </w:rPr>
      </w:pPr>
    </w:p>
    <w:p w14:paraId="04F29F4E" w14:textId="001AD36B" w:rsidR="00A33C41" w:rsidRPr="00252D63" w:rsidRDefault="00252D63" w:rsidP="00A33C41">
      <w:pPr>
        <w:widowControl w:val="0"/>
        <w:numPr>
          <w:ilvl w:val="0"/>
          <w:numId w:val="9"/>
        </w:numPr>
        <w:bidi/>
        <w:ind w:hanging="720"/>
        <w:rPr>
          <w:rFonts w:asciiTheme="majorBidi" w:eastAsiaTheme="minorEastAsia" w:hAnsiTheme="majorBidi" w:cstheme="majorBidi"/>
          <w:b/>
          <w:bCs/>
          <w:szCs w:val="24"/>
        </w:rPr>
      </w:pPr>
      <w:r w:rsidRPr="00252D63">
        <w:rPr>
          <w:rFonts w:asciiTheme="majorBidi" w:eastAsiaTheme="minorEastAsia" w:hAnsiTheme="majorBidi" w:cstheme="majorBidi" w:hint="cs"/>
          <w:b/>
          <w:bCs/>
          <w:szCs w:val="24"/>
          <w:rtl/>
          <w:lang w:bidi="ar"/>
        </w:rPr>
        <w:t>الأهداف (</w:t>
      </w:r>
      <w:r w:rsidR="00A33C41" w:rsidRPr="00252D63">
        <w:rPr>
          <w:rFonts w:asciiTheme="majorBidi" w:eastAsiaTheme="minorEastAsia" w:hAnsiTheme="majorBidi" w:cstheme="majorBidi"/>
          <w:b/>
          <w:bCs/>
          <w:szCs w:val="24"/>
          <w:rtl/>
          <w:lang w:bidi="ar"/>
        </w:rPr>
        <w:t>فقرة</w:t>
      </w:r>
      <w:r>
        <w:rPr>
          <w:rFonts w:asciiTheme="majorBidi" w:eastAsiaTheme="minorEastAsia" w:hAnsiTheme="majorBidi" w:cstheme="majorBidi" w:hint="cs"/>
          <w:b/>
          <w:bCs/>
          <w:szCs w:val="24"/>
          <w:rtl/>
          <w:lang w:bidi="ar"/>
        </w:rPr>
        <w:t xml:space="preserve"> أو فقرتين</w:t>
      </w:r>
      <w:r w:rsidR="00A33C41" w:rsidRPr="00252D63">
        <w:rPr>
          <w:rFonts w:asciiTheme="majorBidi" w:eastAsiaTheme="minorEastAsia" w:hAnsiTheme="majorBidi" w:cstheme="majorBidi"/>
          <w:b/>
          <w:bCs/>
          <w:szCs w:val="24"/>
          <w:rtl/>
          <w:lang w:bidi="ar"/>
        </w:rPr>
        <w:t>)</w:t>
      </w:r>
    </w:p>
    <w:p w14:paraId="6AD637D1" w14:textId="77777777" w:rsidR="00A33C41" w:rsidRPr="00252D63" w:rsidRDefault="00A33C41" w:rsidP="00A33C41">
      <w:pPr>
        <w:widowControl w:val="0"/>
        <w:rPr>
          <w:rFonts w:asciiTheme="majorBidi" w:eastAsiaTheme="minorEastAsia" w:hAnsiTheme="majorBidi" w:cstheme="majorBidi"/>
          <w:b/>
          <w:bCs/>
          <w:szCs w:val="24"/>
        </w:rPr>
      </w:pPr>
    </w:p>
    <w:p w14:paraId="37284DE1" w14:textId="44C6E897" w:rsidR="00A33C41" w:rsidRPr="00252D63" w:rsidRDefault="00A33C41" w:rsidP="00A33C41">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اذكر الأهداف المحددة التي ترغب في تحقيقها من خلال الأنشطة المقترحة.  يجب أن تتناول الأهداف الاحتياجات أو </w:t>
      </w:r>
      <w:r w:rsidR="00E42EA7">
        <w:rPr>
          <w:rFonts w:asciiTheme="majorBidi" w:eastAsiaTheme="minorEastAsia" w:hAnsiTheme="majorBidi" w:cstheme="majorBidi" w:hint="cs"/>
          <w:szCs w:val="24"/>
          <w:rtl/>
          <w:lang w:bidi="ar"/>
        </w:rPr>
        <w:t>الاشكاليات</w:t>
      </w:r>
      <w:r w:rsidRPr="00252D63">
        <w:rPr>
          <w:rFonts w:asciiTheme="majorBidi" w:eastAsiaTheme="minorEastAsia" w:hAnsiTheme="majorBidi" w:cstheme="majorBidi"/>
          <w:szCs w:val="24"/>
          <w:rtl/>
          <w:lang w:bidi="ar"/>
        </w:rPr>
        <w:t xml:space="preserve"> المحددة في الخلفية</w:t>
      </w:r>
      <w:r w:rsidR="00E42EA7">
        <w:rPr>
          <w:rFonts w:asciiTheme="majorBidi" w:eastAsiaTheme="minorEastAsia" w:hAnsiTheme="majorBidi" w:cstheme="majorBidi" w:hint="cs"/>
          <w:szCs w:val="24"/>
          <w:rtl/>
          <w:lang w:bidi="ar"/>
        </w:rPr>
        <w:t xml:space="preserve"> المشروع</w:t>
      </w:r>
      <w:r w:rsidRPr="00252D63">
        <w:rPr>
          <w:rFonts w:asciiTheme="majorBidi" w:eastAsiaTheme="minorEastAsia" w:hAnsiTheme="majorBidi" w:cstheme="majorBidi"/>
          <w:szCs w:val="24"/>
          <w:rtl/>
          <w:lang w:bidi="ar"/>
        </w:rPr>
        <w:t>.  في معظم الحالات، يكفي هدفٌ واحد أو هدفان، ولكن يمكنك</w:t>
      </w:r>
      <w:r w:rsidR="00E42EA7">
        <w:rPr>
          <w:rFonts w:asciiTheme="majorBidi" w:eastAsiaTheme="minorEastAsia" w:hAnsiTheme="majorBidi" w:cstheme="majorBidi" w:hint="cs"/>
          <w:szCs w:val="24"/>
          <w:rtl/>
          <w:lang w:bidi="ar"/>
        </w:rPr>
        <w:t>م</w:t>
      </w:r>
      <w:r w:rsidRPr="00252D63">
        <w:rPr>
          <w:rFonts w:asciiTheme="majorBidi" w:eastAsiaTheme="minorEastAsia" w:hAnsiTheme="majorBidi" w:cstheme="majorBidi"/>
          <w:szCs w:val="24"/>
          <w:rtl/>
          <w:lang w:bidi="ar"/>
        </w:rPr>
        <w:t xml:space="preserve"> إدراج ما يصل إلى خمسة أهداف. </w:t>
      </w:r>
    </w:p>
    <w:p w14:paraId="20407B72" w14:textId="77777777" w:rsidR="00A33C41" w:rsidRPr="00252D63" w:rsidRDefault="00A33C41" w:rsidP="00A33C41">
      <w:pPr>
        <w:widowControl w:val="0"/>
        <w:rPr>
          <w:rFonts w:asciiTheme="majorBidi" w:eastAsiaTheme="minorEastAsia" w:hAnsiTheme="majorBidi" w:cstheme="majorBidi"/>
          <w:szCs w:val="24"/>
        </w:rPr>
      </w:pPr>
    </w:p>
    <w:p w14:paraId="64CC7B8F" w14:textId="77777777" w:rsidR="00A33C41" w:rsidRPr="00252D63" w:rsidRDefault="00A33C41" w:rsidP="00A33C41">
      <w:pPr>
        <w:bidi/>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قائمة مراجعة الأهداف:</w:t>
      </w:r>
    </w:p>
    <w:p w14:paraId="13AD112B" w14:textId="77777777" w:rsidR="00A33C41" w:rsidRPr="00252D63" w:rsidRDefault="00A33C41" w:rsidP="00A33C41">
      <w:pPr>
        <w:pStyle w:val="ListParagraph"/>
        <w:numPr>
          <w:ilvl w:val="0"/>
          <w:numId w:val="13"/>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أن يتناول إحدى الأولويات المحددة في خلفية المشروع.</w:t>
      </w:r>
    </w:p>
    <w:p w14:paraId="71784787" w14:textId="77777777" w:rsidR="00A33C41" w:rsidRPr="00252D63" w:rsidRDefault="00A33C41" w:rsidP="00A33C41">
      <w:pPr>
        <w:pStyle w:val="ListParagraph"/>
        <w:numPr>
          <w:ilvl w:val="0"/>
          <w:numId w:val="13"/>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أن يكون الهدف قابلاً للقياس.</w:t>
      </w:r>
    </w:p>
    <w:p w14:paraId="2E5D0CFD" w14:textId="77777777" w:rsidR="00A33C41" w:rsidRPr="00252D63" w:rsidRDefault="00A33C41" w:rsidP="00A33C41">
      <w:pPr>
        <w:pStyle w:val="ListParagraph"/>
        <w:numPr>
          <w:ilvl w:val="0"/>
          <w:numId w:val="13"/>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أن يكون محدود النطاق والمدة.</w:t>
      </w:r>
    </w:p>
    <w:p w14:paraId="42C824FF" w14:textId="77777777" w:rsidR="00A33C41" w:rsidRPr="00252D63" w:rsidRDefault="00A33C41" w:rsidP="00A33C41">
      <w:pPr>
        <w:pStyle w:val="ListParagraph"/>
        <w:numPr>
          <w:ilvl w:val="0"/>
          <w:numId w:val="13"/>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أن يحدد الهدف المراد تحقيقه.</w:t>
      </w:r>
    </w:p>
    <w:p w14:paraId="1340115F" w14:textId="77777777" w:rsidR="00A33C41" w:rsidRPr="00252D63" w:rsidRDefault="00A33C41" w:rsidP="00A33C41">
      <w:pPr>
        <w:rPr>
          <w:rFonts w:asciiTheme="majorBidi" w:eastAsiaTheme="minorEastAsia" w:hAnsiTheme="majorBidi" w:cstheme="majorBidi"/>
          <w:szCs w:val="24"/>
        </w:rPr>
      </w:pPr>
    </w:p>
    <w:p w14:paraId="1BE72EF9" w14:textId="77777777" w:rsidR="00A33C41" w:rsidRPr="00252D63" w:rsidRDefault="00A33C41" w:rsidP="00A33C41">
      <w:pPr>
        <w:widowControl w:val="0"/>
        <w:rPr>
          <w:rFonts w:asciiTheme="majorBidi" w:eastAsiaTheme="minorEastAsia" w:hAnsiTheme="majorBidi" w:cstheme="majorBidi"/>
          <w:szCs w:val="24"/>
        </w:rPr>
      </w:pPr>
    </w:p>
    <w:p w14:paraId="0F01C88C" w14:textId="5A34BD61" w:rsidR="00A33C41" w:rsidRPr="00252D63" w:rsidRDefault="00E42EA7" w:rsidP="00A33C41">
      <w:pPr>
        <w:widowControl w:val="0"/>
        <w:numPr>
          <w:ilvl w:val="0"/>
          <w:numId w:val="9"/>
        </w:numPr>
        <w:bidi/>
        <w:ind w:hanging="720"/>
        <w:outlineLvl w:val="0"/>
        <w:rPr>
          <w:rFonts w:asciiTheme="majorBidi" w:eastAsiaTheme="minorEastAsia" w:hAnsiTheme="majorBidi" w:cstheme="majorBidi"/>
          <w:b/>
          <w:bCs/>
          <w:szCs w:val="24"/>
        </w:rPr>
      </w:pPr>
      <w:r w:rsidRPr="00252D63">
        <w:rPr>
          <w:rFonts w:asciiTheme="majorBidi" w:eastAsiaTheme="minorEastAsia" w:hAnsiTheme="majorBidi" w:cstheme="majorBidi" w:hint="cs"/>
          <w:b/>
          <w:bCs/>
          <w:szCs w:val="24"/>
          <w:rtl/>
          <w:lang w:bidi="ar"/>
        </w:rPr>
        <w:t>الأنشطة (</w:t>
      </w:r>
      <w:r w:rsidR="00A33C41" w:rsidRPr="00252D63">
        <w:rPr>
          <w:rFonts w:asciiTheme="majorBidi" w:eastAsiaTheme="minorEastAsia" w:hAnsiTheme="majorBidi" w:cstheme="majorBidi"/>
          <w:b/>
          <w:bCs/>
          <w:szCs w:val="24"/>
          <w:rtl/>
          <w:lang w:bidi="ar"/>
        </w:rPr>
        <w:t>صفحتان إلى 4 صفحات)</w:t>
      </w:r>
    </w:p>
    <w:p w14:paraId="04893A87" w14:textId="77777777" w:rsidR="00424BE1" w:rsidRDefault="00424BE1" w:rsidP="00A33C41">
      <w:pPr>
        <w:widowControl w:val="0"/>
        <w:bidi/>
        <w:rPr>
          <w:rFonts w:asciiTheme="majorBidi" w:eastAsiaTheme="minorEastAsia" w:hAnsiTheme="majorBidi" w:cstheme="majorBidi"/>
          <w:szCs w:val="24"/>
          <w:rtl/>
        </w:rPr>
      </w:pPr>
    </w:p>
    <w:p w14:paraId="4868A535" w14:textId="3B3847A6" w:rsidR="00A33C41" w:rsidRPr="00252D63" w:rsidRDefault="00424BE1" w:rsidP="00424BE1">
      <w:pPr>
        <w:widowControl w:val="0"/>
        <w:bidi/>
        <w:rPr>
          <w:rFonts w:asciiTheme="majorBidi" w:eastAsiaTheme="minorEastAsia" w:hAnsiTheme="majorBidi" w:cstheme="majorBidi"/>
          <w:szCs w:val="24"/>
        </w:rPr>
      </w:pPr>
      <w:r>
        <w:rPr>
          <w:rFonts w:asciiTheme="majorBidi" w:eastAsiaTheme="minorEastAsia" w:hAnsiTheme="majorBidi" w:cstheme="majorBidi" w:hint="cs"/>
          <w:szCs w:val="24"/>
          <w:rtl/>
        </w:rPr>
        <w:t>يرجى تقديم</w:t>
      </w:r>
      <w:r w:rsidR="00A33C41" w:rsidRPr="00252D63">
        <w:rPr>
          <w:rFonts w:asciiTheme="majorBidi" w:eastAsiaTheme="minorEastAsia" w:hAnsiTheme="majorBidi" w:cstheme="majorBidi"/>
          <w:szCs w:val="24"/>
          <w:rtl/>
          <w:lang w:bidi="ar"/>
        </w:rPr>
        <w:t xml:space="preserve"> وصفًا مفصلاً للأنشطة المخطط لها في مشروعك</w:t>
      </w:r>
      <w:r>
        <w:rPr>
          <w:rFonts w:asciiTheme="majorBidi" w:eastAsiaTheme="minorEastAsia" w:hAnsiTheme="majorBidi" w:cstheme="majorBidi" w:hint="cs"/>
          <w:szCs w:val="24"/>
          <w:rtl/>
          <w:lang w:bidi="ar"/>
        </w:rPr>
        <w:t>م</w:t>
      </w:r>
      <w:r w:rsidR="00A33C41" w:rsidRPr="00252D63">
        <w:rPr>
          <w:rFonts w:asciiTheme="majorBidi" w:eastAsiaTheme="minorEastAsia" w:hAnsiTheme="majorBidi" w:cstheme="majorBidi"/>
          <w:szCs w:val="24"/>
          <w:rtl/>
          <w:lang w:bidi="ar"/>
        </w:rPr>
        <w:t>.  إذا كان المشروع سيتطلب تمويلاً من أكثر من مصدر واحد، فيُرجى تقديم وصف لأي تمويل آخر حصلت عليه</w:t>
      </w:r>
      <w:r>
        <w:rPr>
          <w:rFonts w:asciiTheme="majorBidi" w:eastAsiaTheme="minorEastAsia" w:hAnsiTheme="majorBidi" w:cstheme="majorBidi" w:hint="cs"/>
          <w:szCs w:val="24"/>
          <w:rtl/>
          <w:lang w:bidi="ar"/>
        </w:rPr>
        <w:t xml:space="preserve"> منظمتكم</w:t>
      </w:r>
      <w:r w:rsidR="00A33C41" w:rsidRPr="00252D63">
        <w:rPr>
          <w:rFonts w:asciiTheme="majorBidi" w:eastAsiaTheme="minorEastAsia" w:hAnsiTheme="majorBidi" w:cstheme="majorBidi"/>
          <w:szCs w:val="24"/>
          <w:rtl/>
          <w:lang w:bidi="ar"/>
        </w:rPr>
        <w:t xml:space="preserve"> أو تأمل في الحصول عليه. </w:t>
      </w:r>
    </w:p>
    <w:p w14:paraId="7196ACCE" w14:textId="77777777" w:rsidR="00A33C41" w:rsidRPr="00252D63" w:rsidRDefault="00A33C41" w:rsidP="00A33C41">
      <w:pPr>
        <w:widowControl w:val="0"/>
        <w:rPr>
          <w:rFonts w:asciiTheme="majorBidi" w:eastAsiaTheme="minorEastAsia" w:hAnsiTheme="majorBidi" w:cstheme="majorBidi"/>
          <w:szCs w:val="24"/>
        </w:rPr>
      </w:pPr>
    </w:p>
    <w:p w14:paraId="3C7050C6" w14:textId="77777777" w:rsidR="00A33C41" w:rsidRPr="00252D63" w:rsidRDefault="00A33C41" w:rsidP="00A33C41">
      <w:pPr>
        <w:widowControl w:val="0"/>
        <w:bidi/>
        <w:rPr>
          <w:rFonts w:asciiTheme="majorBidi" w:eastAsiaTheme="minorEastAsia" w:hAnsiTheme="majorBidi" w:cstheme="majorBidi"/>
          <w:szCs w:val="24"/>
        </w:rPr>
      </w:pPr>
      <w:r w:rsidRPr="00252D63">
        <w:rPr>
          <w:rFonts w:asciiTheme="majorBidi" w:eastAsiaTheme="minorEastAsia" w:hAnsiTheme="majorBidi" w:cstheme="majorBidi"/>
          <w:b/>
          <w:bCs/>
          <w:color w:val="333333"/>
          <w:szCs w:val="24"/>
          <w:rtl/>
          <w:lang w:bidi="ar"/>
        </w:rPr>
        <w:t>قوائم مراجعة الأنشطة:</w:t>
      </w:r>
      <w:r w:rsidRPr="00252D63">
        <w:rPr>
          <w:rFonts w:asciiTheme="majorBidi" w:eastAsiaTheme="minorEastAsia" w:hAnsiTheme="majorBidi" w:cstheme="majorBidi"/>
          <w:szCs w:val="24"/>
        </w:rPr>
        <w:t xml:space="preserve"> </w:t>
      </w:r>
    </w:p>
    <w:p w14:paraId="3BD7922C" w14:textId="77777777" w:rsidR="00A33C41" w:rsidRPr="00252D63" w:rsidRDefault="00A33C41" w:rsidP="00A33C41">
      <w:pPr>
        <w:widowControl w:val="0"/>
        <w:rPr>
          <w:rFonts w:asciiTheme="majorBidi" w:eastAsiaTheme="minorEastAsia" w:hAnsiTheme="majorBidi" w:cstheme="majorBidi"/>
          <w:szCs w:val="24"/>
        </w:rPr>
      </w:pPr>
    </w:p>
    <w:p w14:paraId="580F7E72" w14:textId="26EC7413" w:rsidR="00A33C41" w:rsidRPr="00252D63" w:rsidRDefault="00A33C41" w:rsidP="00A33C41">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إذا كان نشاط المشروع يتضمن ورش عمل أو فعاليات أخرى، </w:t>
      </w:r>
      <w:r w:rsidR="00424BE1">
        <w:rPr>
          <w:rFonts w:asciiTheme="majorBidi" w:eastAsiaTheme="minorEastAsia" w:hAnsiTheme="majorBidi" w:cstheme="majorBidi" w:hint="cs"/>
          <w:szCs w:val="24"/>
          <w:rtl/>
          <w:lang w:bidi="ar"/>
        </w:rPr>
        <w:t xml:space="preserve">يرجى تقديم </w:t>
      </w:r>
      <w:r w:rsidRPr="00252D63">
        <w:rPr>
          <w:rFonts w:asciiTheme="majorBidi" w:eastAsiaTheme="minorEastAsia" w:hAnsiTheme="majorBidi" w:cstheme="majorBidi"/>
          <w:szCs w:val="24"/>
          <w:rtl/>
          <w:lang w:bidi="ar"/>
        </w:rPr>
        <w:t>المعلومات التالية:</w:t>
      </w:r>
    </w:p>
    <w:p w14:paraId="6572BACC" w14:textId="77777777" w:rsidR="00A33C41" w:rsidRPr="00252D63" w:rsidRDefault="00A33C41" w:rsidP="00A33C41">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Pr>
        <w:t xml:space="preserve">  </w:t>
      </w:r>
    </w:p>
    <w:p w14:paraId="7D7506B6" w14:textId="77777777" w:rsidR="00A33C41" w:rsidRPr="00252D63" w:rsidRDefault="00A33C41" w:rsidP="00A33C41">
      <w:pPr>
        <w:widowControl w:val="0"/>
        <w:numPr>
          <w:ilvl w:val="0"/>
          <w:numId w:val="7"/>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المدة (عدد أيام أو ساعات كل ورشة عمل أو ندوة)</w:t>
      </w:r>
    </w:p>
    <w:p w14:paraId="0D8F75D2" w14:textId="6B1E9DDC" w:rsidR="00A33C41" w:rsidRPr="00252D63" w:rsidRDefault="00A33C41" w:rsidP="00A33C41">
      <w:pPr>
        <w:widowControl w:val="0"/>
        <w:numPr>
          <w:ilvl w:val="0"/>
          <w:numId w:val="7"/>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ال</w:t>
      </w:r>
      <w:r w:rsidR="00424BE1">
        <w:rPr>
          <w:rFonts w:asciiTheme="majorBidi" w:eastAsiaTheme="minorEastAsia" w:hAnsiTheme="majorBidi" w:cstheme="majorBidi" w:hint="cs"/>
          <w:szCs w:val="24"/>
          <w:rtl/>
          <w:lang w:bidi="ar"/>
        </w:rPr>
        <w:t>مواضيع</w:t>
      </w:r>
      <w:r w:rsidRPr="00252D63">
        <w:rPr>
          <w:rFonts w:asciiTheme="majorBidi" w:eastAsiaTheme="minorEastAsia" w:hAnsiTheme="majorBidi" w:cstheme="majorBidi"/>
          <w:szCs w:val="24"/>
          <w:rtl/>
          <w:lang w:bidi="ar"/>
        </w:rPr>
        <w:t xml:space="preserve"> المخطط لها وإعدادات تصميمها (محاضرات أو مناقشات أو لعب الأدوار وما إلى ذلك)</w:t>
      </w:r>
    </w:p>
    <w:p w14:paraId="53A7BCF3" w14:textId="042DD73C" w:rsidR="00A33C41" w:rsidRPr="00252D63" w:rsidRDefault="00A33C41" w:rsidP="00A33C41">
      <w:pPr>
        <w:widowControl w:val="0"/>
        <w:numPr>
          <w:ilvl w:val="0"/>
          <w:numId w:val="7"/>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عدد المشاركين والمتحدثين والمدربين </w:t>
      </w:r>
      <w:r w:rsidR="001E1390">
        <w:rPr>
          <w:rFonts w:asciiTheme="majorBidi" w:eastAsiaTheme="minorEastAsia" w:hAnsiTheme="majorBidi" w:cstheme="majorBidi" w:hint="cs"/>
          <w:szCs w:val="24"/>
          <w:rtl/>
          <w:lang w:bidi="ar"/>
        </w:rPr>
        <w:t>و الخبراء</w:t>
      </w:r>
      <w:r w:rsidRPr="00252D63">
        <w:rPr>
          <w:rFonts w:asciiTheme="majorBidi" w:eastAsiaTheme="minorEastAsia" w:hAnsiTheme="majorBidi" w:cstheme="majorBidi"/>
          <w:szCs w:val="24"/>
          <w:rtl/>
          <w:lang w:bidi="ar"/>
        </w:rPr>
        <w:t xml:space="preserve"> ولمحة عنهم</w:t>
      </w:r>
      <w:r w:rsidR="001E1390">
        <w:rPr>
          <w:rFonts w:asciiTheme="majorBidi" w:eastAsiaTheme="minorEastAsia" w:hAnsiTheme="majorBidi" w:cstheme="majorBidi" w:hint="cs"/>
          <w:szCs w:val="24"/>
          <w:rtl/>
          <w:lang w:bidi="ar"/>
        </w:rPr>
        <w:t>.</w:t>
      </w:r>
    </w:p>
    <w:p w14:paraId="650890F0" w14:textId="77777777" w:rsidR="00A33C41" w:rsidRPr="00252D63" w:rsidRDefault="00A33C41" w:rsidP="00A33C41">
      <w:pPr>
        <w:widowControl w:val="0"/>
        <w:rPr>
          <w:rFonts w:asciiTheme="majorBidi" w:eastAsiaTheme="minorEastAsia" w:hAnsiTheme="majorBidi" w:cstheme="majorBidi"/>
          <w:szCs w:val="24"/>
        </w:rPr>
      </w:pPr>
    </w:p>
    <w:p w14:paraId="14AD3F27" w14:textId="77777777" w:rsidR="00A33C41" w:rsidRPr="00252D63" w:rsidRDefault="00A33C41" w:rsidP="00A33C41">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إذا كان المشروع يتضمَّن منشورًا أو موقعًا إلكترونيًا، فيُرجى تقديم وصف لما يلي:</w:t>
      </w:r>
    </w:p>
    <w:p w14:paraId="555C673A" w14:textId="77777777" w:rsidR="00A33C41" w:rsidRPr="00252D63" w:rsidRDefault="00A33C41" w:rsidP="00A33C41">
      <w:pPr>
        <w:widowControl w:val="0"/>
        <w:rPr>
          <w:rFonts w:asciiTheme="majorBidi" w:eastAsiaTheme="minorEastAsia" w:hAnsiTheme="majorBidi" w:cstheme="majorBidi"/>
          <w:szCs w:val="24"/>
        </w:rPr>
      </w:pPr>
    </w:p>
    <w:p w14:paraId="54F0EE6A" w14:textId="77777777" w:rsidR="00A33C41" w:rsidRPr="00252D63" w:rsidRDefault="00A33C41" w:rsidP="00A33C41">
      <w:pPr>
        <w:widowControl w:val="0"/>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المهمة والفلسفة في صورة مقالة افتتاحية</w:t>
      </w:r>
    </w:p>
    <w:p w14:paraId="39F74A40" w14:textId="3F514D88" w:rsidR="00A33C41" w:rsidRPr="00252D63" w:rsidRDefault="00A33C41" w:rsidP="00A33C41">
      <w:pPr>
        <w:widowControl w:val="0"/>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كيف سيتم إنشاء المحتوى (كتّاب داخليون، مساهمون خارجيون، ترجمة، إعادة </w:t>
      </w:r>
      <w:r w:rsidR="00AD13DF" w:rsidRPr="00252D63">
        <w:rPr>
          <w:rFonts w:asciiTheme="majorBidi" w:eastAsiaTheme="minorEastAsia" w:hAnsiTheme="majorBidi" w:cstheme="majorBidi" w:hint="cs"/>
          <w:szCs w:val="24"/>
          <w:rtl/>
          <w:lang w:bidi="ar"/>
        </w:rPr>
        <w:t>طباعة،</w:t>
      </w:r>
      <w:r w:rsidRPr="00252D63">
        <w:rPr>
          <w:rFonts w:asciiTheme="majorBidi" w:eastAsiaTheme="minorEastAsia" w:hAnsiTheme="majorBidi" w:cstheme="majorBidi"/>
          <w:szCs w:val="24"/>
          <w:rtl/>
          <w:lang w:bidi="ar"/>
        </w:rPr>
        <w:t xml:space="preserve"> إلخ)</w:t>
      </w:r>
    </w:p>
    <w:p w14:paraId="5EE848BF" w14:textId="77777777" w:rsidR="00A33C41" w:rsidRPr="00252D63" w:rsidRDefault="00A33C41" w:rsidP="00A33C41">
      <w:pPr>
        <w:widowControl w:val="0"/>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الجمهور المستهدف والآليات المخصصة لجمع تعليقات القراء أو المستخدمين</w:t>
      </w:r>
    </w:p>
    <w:p w14:paraId="103BBCE1" w14:textId="77777777" w:rsidR="00A33C41" w:rsidRPr="00252D63" w:rsidRDefault="00A33C41" w:rsidP="00A33C41">
      <w:pPr>
        <w:widowControl w:val="0"/>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الأعداد المتوقعة للنسخ الموزَّعة وخطة التوزيع (للبيع أو بدون مقابل)</w:t>
      </w:r>
    </w:p>
    <w:p w14:paraId="5EC9B005" w14:textId="77777777" w:rsidR="00A33C41" w:rsidRPr="00252D63" w:rsidRDefault="00A33C41" w:rsidP="00A33C41">
      <w:pPr>
        <w:widowControl w:val="0"/>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مدة وتكرار كل إصدار أو منشور جديد</w:t>
      </w:r>
    </w:p>
    <w:p w14:paraId="7A729710" w14:textId="77777777" w:rsidR="00A33C41" w:rsidRPr="00252D63" w:rsidRDefault="00A33C41" w:rsidP="00A33C41">
      <w:pPr>
        <w:widowControl w:val="0"/>
        <w:rPr>
          <w:rFonts w:asciiTheme="majorBidi" w:eastAsiaTheme="minorEastAsia" w:hAnsiTheme="majorBidi" w:cstheme="majorBidi"/>
          <w:szCs w:val="24"/>
        </w:rPr>
      </w:pPr>
    </w:p>
    <w:p w14:paraId="191A4C8E" w14:textId="2555CC07" w:rsidR="00A33C41" w:rsidRPr="00252D63" w:rsidRDefault="00A33C41" w:rsidP="00A33C41">
      <w:pPr>
        <w:widowControl w:val="0"/>
        <w:numPr>
          <w:ilvl w:val="0"/>
          <w:numId w:val="9"/>
        </w:numPr>
        <w:bidi/>
        <w:ind w:hanging="720"/>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 xml:space="preserve">خطة </w:t>
      </w:r>
      <w:r w:rsidR="00AD13DF" w:rsidRPr="00252D63">
        <w:rPr>
          <w:rFonts w:asciiTheme="majorBidi" w:eastAsiaTheme="minorEastAsia" w:hAnsiTheme="majorBidi" w:cstheme="majorBidi" w:hint="cs"/>
          <w:b/>
          <w:bCs/>
          <w:szCs w:val="24"/>
          <w:rtl/>
          <w:lang w:bidi="ar"/>
        </w:rPr>
        <w:t>التقييم (</w:t>
      </w:r>
      <w:r w:rsidRPr="00252D63">
        <w:rPr>
          <w:rFonts w:asciiTheme="majorBidi" w:eastAsiaTheme="minorEastAsia" w:hAnsiTheme="majorBidi" w:cstheme="majorBidi"/>
          <w:b/>
          <w:bCs/>
          <w:szCs w:val="24"/>
          <w:rtl/>
          <w:lang w:bidi="ar"/>
        </w:rPr>
        <w:t xml:space="preserve">2 إلى 4 فقرات) </w:t>
      </w:r>
    </w:p>
    <w:p w14:paraId="20F7B449" w14:textId="77777777" w:rsidR="00A33C41" w:rsidRPr="00252D63" w:rsidRDefault="00A33C41" w:rsidP="00A33C41">
      <w:pPr>
        <w:autoSpaceDE w:val="0"/>
        <w:autoSpaceDN w:val="0"/>
        <w:adjustRightInd w:val="0"/>
        <w:rPr>
          <w:rFonts w:asciiTheme="majorBidi" w:eastAsiaTheme="minorEastAsia" w:hAnsiTheme="majorBidi" w:cstheme="majorBidi"/>
          <w:szCs w:val="24"/>
        </w:rPr>
      </w:pPr>
    </w:p>
    <w:p w14:paraId="59CC200C" w14:textId="68DB4CC2" w:rsidR="00A33C41" w:rsidRPr="00252D63" w:rsidRDefault="00C46DD0" w:rsidP="00A33C41">
      <w:pPr>
        <w:bidi/>
        <w:rPr>
          <w:rFonts w:asciiTheme="majorBidi" w:eastAsiaTheme="minorEastAsia" w:hAnsiTheme="majorBidi" w:cstheme="majorBidi"/>
          <w:szCs w:val="24"/>
        </w:rPr>
      </w:pPr>
      <w:r>
        <w:rPr>
          <w:rFonts w:asciiTheme="majorBidi" w:hAnsiTheme="majorBidi" w:cstheme="majorBidi" w:hint="cs"/>
          <w:szCs w:val="24"/>
          <w:rtl/>
          <w:lang w:bidi="ar"/>
        </w:rPr>
        <w:t>يرجى تقديم و</w:t>
      </w:r>
      <w:r w:rsidR="00A33C41" w:rsidRPr="00252D63">
        <w:rPr>
          <w:rFonts w:asciiTheme="majorBidi" w:hAnsiTheme="majorBidi" w:cstheme="majorBidi"/>
          <w:szCs w:val="24"/>
          <w:rtl/>
          <w:lang w:bidi="ar"/>
        </w:rPr>
        <w:t>صفًا لطريقة قياس تقدّم المشروع نحو تحقيق كل هدف من الأهداف المذكورة، بما يتضمن التغييرات أو الأدلة أو النتائج التي سيُستدل منها على إتمام تحقيق أهداف المشروع.</w:t>
      </w:r>
      <w:r w:rsidR="00A33C41" w:rsidRPr="00252D63">
        <w:rPr>
          <w:rFonts w:asciiTheme="majorBidi" w:hAnsiTheme="majorBidi" w:cstheme="majorBidi"/>
          <w:szCs w:val="24"/>
        </w:rPr>
        <w:br/>
      </w:r>
      <w:r w:rsidR="00A33C41" w:rsidRPr="00252D63">
        <w:rPr>
          <w:rFonts w:asciiTheme="majorBidi" w:hAnsiTheme="majorBidi" w:cstheme="majorBidi"/>
          <w:szCs w:val="24"/>
        </w:rPr>
        <w:lastRenderedPageBreak/>
        <w:br/>
      </w:r>
      <w:r w:rsidR="00A33C41" w:rsidRPr="00252D63">
        <w:rPr>
          <w:rFonts w:asciiTheme="majorBidi" w:hAnsiTheme="majorBidi" w:cstheme="majorBidi"/>
          <w:szCs w:val="24"/>
          <w:u w:val="single"/>
          <w:rtl/>
          <w:lang w:bidi="ar"/>
        </w:rPr>
        <w:t>قائمة مراجعة التقييم:</w:t>
      </w:r>
    </w:p>
    <w:p w14:paraId="06F649CC" w14:textId="6EC69E9D" w:rsidR="00A33C41" w:rsidRPr="00252D63" w:rsidRDefault="00A33C41" w:rsidP="00A33C41">
      <w:pPr>
        <w:bidi/>
        <w:rPr>
          <w:rFonts w:asciiTheme="majorBidi" w:eastAsiaTheme="minorEastAsia" w:hAnsiTheme="majorBidi" w:cstheme="majorBidi"/>
          <w:szCs w:val="24"/>
        </w:rPr>
      </w:pPr>
      <w:r w:rsidRPr="00252D63">
        <w:rPr>
          <w:rFonts w:asciiTheme="majorBidi" w:hAnsiTheme="majorBidi" w:cstheme="majorBidi"/>
          <w:szCs w:val="24"/>
        </w:rPr>
        <w:br/>
      </w:r>
      <w:r w:rsidRPr="00252D63">
        <w:rPr>
          <w:rFonts w:asciiTheme="majorBidi" w:hAnsiTheme="majorBidi" w:cstheme="majorBidi"/>
          <w:szCs w:val="24"/>
          <w:rtl/>
          <w:lang w:bidi="ar"/>
        </w:rPr>
        <w:t>تتألف خطة التقييم من الأهداف ونقاط التقييم. لتحديد نقاط التقييم الخاصة بك</w:t>
      </w:r>
      <w:r w:rsidR="00E5624C">
        <w:rPr>
          <w:rFonts w:asciiTheme="majorBidi" w:hAnsiTheme="majorBidi" w:cstheme="majorBidi" w:hint="cs"/>
          <w:szCs w:val="24"/>
          <w:rtl/>
          <w:lang w:bidi="ar"/>
        </w:rPr>
        <w:t>م</w:t>
      </w:r>
      <w:r w:rsidRPr="00252D63">
        <w:rPr>
          <w:rFonts w:asciiTheme="majorBidi" w:hAnsiTheme="majorBidi" w:cstheme="majorBidi"/>
          <w:szCs w:val="24"/>
          <w:rtl/>
          <w:lang w:bidi="ar"/>
        </w:rPr>
        <w:t xml:space="preserve">، </w:t>
      </w:r>
      <w:r w:rsidR="005F45DA">
        <w:rPr>
          <w:rFonts w:asciiTheme="majorBidi" w:hAnsiTheme="majorBidi" w:cstheme="majorBidi" w:hint="cs"/>
          <w:szCs w:val="24"/>
          <w:rtl/>
          <w:lang w:bidi="ar"/>
        </w:rPr>
        <w:t>الرجاء</w:t>
      </w:r>
      <w:r w:rsidRPr="00252D63">
        <w:rPr>
          <w:rFonts w:asciiTheme="majorBidi" w:hAnsiTheme="majorBidi" w:cstheme="majorBidi"/>
          <w:szCs w:val="24"/>
          <w:rtl/>
          <w:lang w:bidi="ar"/>
        </w:rPr>
        <w:t xml:space="preserve"> تحديد المعلومات التالية تحت كل هدف:</w:t>
      </w:r>
    </w:p>
    <w:p w14:paraId="3179DDFE" w14:textId="77777777" w:rsidR="00A33C41" w:rsidRPr="00252D63" w:rsidRDefault="00A33C41" w:rsidP="00A33C41">
      <w:pPr>
        <w:pStyle w:val="ListParagraph"/>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ما الذي سيتغيّر؟ (بيان النتيجة) - حدد النتائج الأساسية وأي مخرجات جوهرية قد تكون مطلوبة لتحقيق كل هدف؛</w:t>
      </w:r>
    </w:p>
    <w:p w14:paraId="2B462CAC" w14:textId="77777777" w:rsidR="00A33C41" w:rsidRPr="00252D63" w:rsidRDefault="00A33C41" w:rsidP="00A33C41">
      <w:pPr>
        <w:pStyle w:val="ListParagraph"/>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وكيف ستعرف ذلك؟ (المؤشر) - قدم اقتراحًا لطريقة معرفة حدوث التغيير.</w:t>
      </w:r>
    </w:p>
    <w:p w14:paraId="3E2C7C54" w14:textId="77777777" w:rsidR="00A33C41" w:rsidRPr="00252D63" w:rsidRDefault="00A33C41" w:rsidP="00A33C41">
      <w:pPr>
        <w:pStyle w:val="ListParagraph"/>
        <w:numPr>
          <w:ilvl w:val="0"/>
          <w:numId w:val="8"/>
        </w:numPr>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هل ستوفر نقاط التقييم مجتمعة معًا أدلة كافية على تحقيق الهدف؟</w:t>
      </w:r>
    </w:p>
    <w:p w14:paraId="4BAA850C" w14:textId="77777777" w:rsidR="00A33C41" w:rsidRPr="00252D63" w:rsidRDefault="00A33C41" w:rsidP="00A33C41">
      <w:pPr>
        <w:bidi/>
        <w:rPr>
          <w:rFonts w:asciiTheme="majorBidi" w:eastAsiaTheme="minorEastAsia" w:hAnsiTheme="majorBidi" w:cstheme="majorBidi"/>
          <w:i/>
          <w:iCs/>
          <w:szCs w:val="24"/>
        </w:rPr>
      </w:pPr>
      <w:r w:rsidRPr="00252D63">
        <w:rPr>
          <w:rFonts w:asciiTheme="majorBidi" w:hAnsiTheme="majorBidi" w:cstheme="majorBidi"/>
          <w:szCs w:val="24"/>
        </w:rPr>
        <w:br/>
      </w:r>
      <w:r w:rsidRPr="00252D63">
        <w:rPr>
          <w:rFonts w:asciiTheme="majorBidi" w:hAnsiTheme="majorBidi" w:cstheme="majorBidi"/>
          <w:i/>
          <w:iCs/>
          <w:szCs w:val="24"/>
          <w:rtl/>
          <w:lang w:bidi="ar"/>
        </w:rPr>
        <w:t>نموذج من الهدف: "لتعزيز مشاركة الشباب في العملية السياسية..."</w:t>
      </w:r>
      <w:r w:rsidRPr="00252D63">
        <w:rPr>
          <w:rFonts w:asciiTheme="majorBidi" w:hAnsiTheme="majorBidi" w:cstheme="majorBidi"/>
          <w:szCs w:val="24"/>
        </w:rPr>
        <w:br/>
      </w:r>
      <w:r w:rsidRPr="00252D63">
        <w:rPr>
          <w:rFonts w:asciiTheme="majorBidi" w:hAnsiTheme="majorBidi" w:cstheme="majorBidi"/>
          <w:szCs w:val="24"/>
        </w:rPr>
        <w:br/>
      </w:r>
      <w:r w:rsidRPr="00252D63">
        <w:rPr>
          <w:rFonts w:asciiTheme="majorBidi" w:hAnsiTheme="majorBidi" w:cstheme="majorBidi"/>
          <w:i/>
          <w:iCs/>
          <w:szCs w:val="24"/>
          <w:rtl/>
          <w:lang w:bidi="ar"/>
        </w:rPr>
        <w:t>نموذج من نقاط التقييم:</w:t>
      </w:r>
    </w:p>
    <w:p w14:paraId="67BEF1BA" w14:textId="77777777" w:rsidR="00A33C41" w:rsidRPr="00252D63" w:rsidRDefault="00A33C41" w:rsidP="00A33C41">
      <w:pPr>
        <w:pStyle w:val="ListParagraph"/>
        <w:numPr>
          <w:ilvl w:val="0"/>
          <w:numId w:val="15"/>
        </w:numPr>
        <w:bidi/>
        <w:rPr>
          <w:rFonts w:asciiTheme="majorBidi" w:eastAsiaTheme="minorEastAsia" w:hAnsiTheme="majorBidi" w:cstheme="majorBidi"/>
          <w:szCs w:val="24"/>
        </w:rPr>
      </w:pPr>
      <w:r w:rsidRPr="00252D63">
        <w:rPr>
          <w:rFonts w:asciiTheme="majorBidi" w:eastAsiaTheme="minorEastAsia" w:hAnsiTheme="majorBidi" w:cstheme="majorBidi"/>
          <w:i/>
          <w:iCs/>
          <w:szCs w:val="24"/>
          <w:rtl/>
          <w:lang w:bidi="ar"/>
        </w:rPr>
        <w:t>يكتسب المشاركون في تدريبات الشباب مهارات في القيادة والتفاوض والخطاب السياسي ووسائل التواصل الاجتماعي. سيتم رصد تقدم المشاركين من خلال إجراء استبيان لتحديد عدد المشاركين الذين طبقوا المهارات المكتسبة من بينهم وكيفية تطبيقهم لها.</w:t>
      </w:r>
    </w:p>
    <w:p w14:paraId="234C5AA4" w14:textId="77777777" w:rsidR="00A33C41" w:rsidRPr="00252D63" w:rsidRDefault="00A33C41" w:rsidP="00A33C41">
      <w:pPr>
        <w:pStyle w:val="ListParagraph"/>
        <w:numPr>
          <w:ilvl w:val="0"/>
          <w:numId w:val="15"/>
        </w:numPr>
        <w:bidi/>
        <w:rPr>
          <w:rFonts w:asciiTheme="majorBidi" w:eastAsiaTheme="minorEastAsia" w:hAnsiTheme="majorBidi" w:cstheme="majorBidi"/>
          <w:szCs w:val="24"/>
        </w:rPr>
      </w:pPr>
      <w:r w:rsidRPr="00252D63">
        <w:rPr>
          <w:rFonts w:asciiTheme="majorBidi" w:eastAsiaTheme="minorEastAsia" w:hAnsiTheme="majorBidi" w:cstheme="majorBidi"/>
          <w:i/>
          <w:iCs/>
          <w:szCs w:val="24"/>
          <w:rtl/>
          <w:lang w:bidi="ar"/>
        </w:rPr>
        <w:t>تُظهر السلطات العامة المشارِكة في المنتديات وعيًا إزاء تعزيز مشاركة الشباب في العمليات السياسية. ستتم متابعة التطورات السياسية بعد المنتديات المنعقدة مع المسؤولين الحكوميين من أجل رصد عدد التوصيات المقدمة التي سيتم تبنيها.</w:t>
      </w:r>
    </w:p>
    <w:p w14:paraId="433E18E6" w14:textId="54BFD449" w:rsidR="00A33C41" w:rsidRPr="00252D63" w:rsidRDefault="00A33C41" w:rsidP="00A33C41">
      <w:pPr>
        <w:bidi/>
        <w:rPr>
          <w:rFonts w:asciiTheme="majorBidi" w:eastAsiaTheme="minorEastAsia" w:hAnsiTheme="majorBidi" w:cstheme="majorBidi"/>
          <w:szCs w:val="24"/>
        </w:rPr>
      </w:pPr>
      <w:r w:rsidRPr="00252D63">
        <w:rPr>
          <w:rFonts w:asciiTheme="majorBidi" w:hAnsiTheme="majorBidi" w:cstheme="majorBidi"/>
          <w:szCs w:val="24"/>
        </w:rPr>
        <w:br/>
      </w:r>
      <w:r w:rsidRPr="00252D63">
        <w:rPr>
          <w:rFonts w:asciiTheme="majorBidi" w:hAnsiTheme="majorBidi" w:cstheme="majorBidi"/>
          <w:szCs w:val="24"/>
          <w:rtl/>
          <w:lang w:bidi="ar"/>
        </w:rPr>
        <w:t>إن عبارة مثل: "من أجل رصد استخدام المشاركين للمهارات الجديدة" ليست نقطة تقييم، ولكنها تمثل إطارًا لأحد الأنشطة. كما ينقصها "ما الذي سيتغيَّر" وكذلك تفاصيل مهمة للإشارة إلى حدوث التغيير المتوقع.</w:t>
      </w:r>
    </w:p>
    <w:p w14:paraId="404E08CB" w14:textId="77777777" w:rsidR="00A33C41" w:rsidRPr="00252D63" w:rsidRDefault="00A33C41" w:rsidP="00A33C41">
      <w:pPr>
        <w:autoSpaceDE w:val="0"/>
        <w:autoSpaceDN w:val="0"/>
        <w:adjustRightInd w:val="0"/>
        <w:rPr>
          <w:rFonts w:asciiTheme="majorBidi" w:eastAsiaTheme="minorEastAsia" w:hAnsiTheme="majorBidi" w:cstheme="majorBidi"/>
          <w:szCs w:val="24"/>
        </w:rPr>
      </w:pPr>
    </w:p>
    <w:p w14:paraId="0CB43A67" w14:textId="3E2CE732" w:rsidR="00A33C41" w:rsidRPr="00252D63" w:rsidRDefault="00A33C41" w:rsidP="00A33C41">
      <w:pPr>
        <w:autoSpaceDE w:val="0"/>
        <w:autoSpaceDN w:val="0"/>
        <w:bidi/>
        <w:adjustRightInd w:val="0"/>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تتطلب إجراءات الصندوق الوطني للديمقراطية من المستفيدين من المنح أن يرصدوا </w:t>
      </w:r>
      <w:r w:rsidR="005F45DA">
        <w:rPr>
          <w:rFonts w:asciiTheme="majorBidi" w:eastAsiaTheme="minorEastAsia" w:hAnsiTheme="majorBidi" w:cstheme="majorBidi" w:hint="cs"/>
          <w:szCs w:val="24"/>
          <w:rtl/>
          <w:lang w:bidi="ar"/>
        </w:rPr>
        <w:t>تطور</w:t>
      </w:r>
      <w:r w:rsidRPr="00252D63">
        <w:rPr>
          <w:rFonts w:asciiTheme="majorBidi" w:eastAsiaTheme="minorEastAsia" w:hAnsiTheme="majorBidi" w:cstheme="majorBidi"/>
          <w:szCs w:val="24"/>
          <w:rtl/>
          <w:lang w:bidi="ar"/>
        </w:rPr>
        <w:t xml:space="preserve"> مشروعهم وأن يقدموا تقارير دورية توثق الأنشطة وتقيّم الإنجازات والنجاحات. </w:t>
      </w:r>
    </w:p>
    <w:p w14:paraId="2A1F1197" w14:textId="77777777" w:rsidR="00A33C41" w:rsidRPr="00252D63" w:rsidRDefault="00A33C41" w:rsidP="60B292BF">
      <w:pPr>
        <w:widowControl w:val="0"/>
        <w:rPr>
          <w:rFonts w:asciiTheme="majorBidi" w:eastAsiaTheme="minorEastAsia" w:hAnsiTheme="majorBidi" w:cstheme="majorBidi"/>
          <w:szCs w:val="24"/>
        </w:rPr>
      </w:pPr>
    </w:p>
    <w:p w14:paraId="5DE0315B" w14:textId="77777777" w:rsidR="00A33C41" w:rsidRPr="00252D63" w:rsidRDefault="00A33C41" w:rsidP="60B292BF">
      <w:pPr>
        <w:widowControl w:val="0"/>
        <w:rPr>
          <w:rFonts w:asciiTheme="majorBidi" w:eastAsiaTheme="minorEastAsia" w:hAnsiTheme="majorBidi" w:cstheme="majorBidi"/>
          <w:szCs w:val="24"/>
        </w:rPr>
      </w:pPr>
    </w:p>
    <w:p w14:paraId="5A510C48" w14:textId="52CA8464" w:rsidR="00A33C41" w:rsidRPr="00252D63" w:rsidRDefault="00F42931" w:rsidP="60B292BF">
      <w:pPr>
        <w:widowControl w:val="0"/>
        <w:bidi/>
        <w:rPr>
          <w:rFonts w:asciiTheme="majorBidi" w:eastAsiaTheme="minorEastAsia" w:hAnsiTheme="majorBidi" w:cstheme="majorBidi"/>
          <w:b/>
          <w:bCs/>
          <w:szCs w:val="24"/>
          <w:u w:val="single"/>
        </w:rPr>
      </w:pPr>
      <w:r>
        <w:rPr>
          <w:rFonts w:asciiTheme="majorBidi" w:eastAsiaTheme="minorEastAsia" w:hAnsiTheme="majorBidi" w:cstheme="majorBidi" w:hint="cs"/>
          <w:b/>
          <w:bCs/>
          <w:szCs w:val="24"/>
          <w:u w:val="single"/>
          <w:rtl/>
          <w:lang w:bidi="ar"/>
        </w:rPr>
        <w:t>سردية المشروع</w:t>
      </w:r>
    </w:p>
    <w:p w14:paraId="20D841FD" w14:textId="77777777" w:rsidR="001A7692" w:rsidRPr="00252D63" w:rsidRDefault="001A7692" w:rsidP="0F3DCB19">
      <w:pPr>
        <w:widowControl w:val="0"/>
        <w:rPr>
          <w:rFonts w:asciiTheme="majorBidi" w:eastAsiaTheme="minorEastAsia" w:hAnsiTheme="majorBidi" w:cstheme="majorBidi"/>
          <w:szCs w:val="24"/>
        </w:rPr>
      </w:pPr>
    </w:p>
    <w:p w14:paraId="23684314" w14:textId="521FEF64" w:rsidR="001A7692" w:rsidRPr="00252D63" w:rsidRDefault="00975569" w:rsidP="0F3DCB19">
      <w:pPr>
        <w:widowControl w:val="0"/>
        <w:numPr>
          <w:ilvl w:val="0"/>
          <w:numId w:val="9"/>
        </w:numPr>
        <w:bidi/>
        <w:ind w:hanging="720"/>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 xml:space="preserve">ملخص </w:t>
      </w:r>
      <w:r w:rsidR="005F45DA" w:rsidRPr="00252D63">
        <w:rPr>
          <w:rFonts w:asciiTheme="majorBidi" w:eastAsiaTheme="minorEastAsia" w:hAnsiTheme="majorBidi" w:cstheme="majorBidi" w:hint="cs"/>
          <w:b/>
          <w:bCs/>
          <w:szCs w:val="24"/>
          <w:rtl/>
          <w:lang w:bidi="ar"/>
        </w:rPr>
        <w:t>المشروع (</w:t>
      </w:r>
      <w:r w:rsidRPr="00252D63">
        <w:rPr>
          <w:rFonts w:asciiTheme="majorBidi" w:eastAsiaTheme="minorEastAsia" w:hAnsiTheme="majorBidi" w:cstheme="majorBidi"/>
          <w:b/>
          <w:bCs/>
          <w:szCs w:val="24"/>
          <w:rtl/>
          <w:lang w:bidi="ar"/>
        </w:rPr>
        <w:t>فقرة واحدة إلى فقرتين)</w:t>
      </w:r>
    </w:p>
    <w:p w14:paraId="71E22AA2" w14:textId="77777777" w:rsidR="001A7692" w:rsidRPr="00252D63" w:rsidRDefault="001A7692" w:rsidP="0F3DCB19">
      <w:pPr>
        <w:widowControl w:val="0"/>
        <w:rPr>
          <w:rFonts w:asciiTheme="majorBidi" w:eastAsiaTheme="minorEastAsia" w:hAnsiTheme="majorBidi" w:cstheme="majorBidi"/>
          <w:szCs w:val="24"/>
        </w:rPr>
      </w:pPr>
    </w:p>
    <w:p w14:paraId="0C8A76ED" w14:textId="53D760D6" w:rsidR="001A7692" w:rsidRPr="00252D63" w:rsidRDefault="00897F62" w:rsidP="0F3DCB19">
      <w:pPr>
        <w:widowControl w:val="0"/>
        <w:tabs>
          <w:tab w:val="left" w:pos="8389"/>
        </w:tabs>
        <w:bidi/>
        <w:rPr>
          <w:rFonts w:asciiTheme="majorBidi" w:eastAsiaTheme="minorEastAsia" w:hAnsiTheme="majorBidi" w:cstheme="majorBidi"/>
          <w:szCs w:val="24"/>
        </w:rPr>
      </w:pPr>
      <w:r>
        <w:rPr>
          <w:rFonts w:asciiTheme="majorBidi" w:hAnsiTheme="majorBidi" w:cstheme="majorBidi" w:hint="cs"/>
          <w:szCs w:val="24"/>
          <w:rtl/>
          <w:lang w:bidi="ar"/>
        </w:rPr>
        <w:t>يرجى إعطاء</w:t>
      </w:r>
      <w:r w:rsidR="00F42931">
        <w:rPr>
          <w:rFonts w:asciiTheme="majorBidi" w:hAnsiTheme="majorBidi" w:cstheme="majorBidi" w:hint="cs"/>
          <w:szCs w:val="24"/>
          <w:rtl/>
          <w:lang w:bidi="ar"/>
        </w:rPr>
        <w:t xml:space="preserve"> م</w:t>
      </w:r>
      <w:r w:rsidR="001A7692" w:rsidRPr="00252D63">
        <w:rPr>
          <w:rFonts w:asciiTheme="majorBidi" w:hAnsiTheme="majorBidi" w:cstheme="majorBidi"/>
          <w:szCs w:val="24"/>
          <w:rtl/>
          <w:lang w:bidi="ar"/>
        </w:rPr>
        <w:t xml:space="preserve">لخص </w:t>
      </w:r>
      <w:r w:rsidR="00F42931">
        <w:rPr>
          <w:rFonts w:asciiTheme="majorBidi" w:hAnsiTheme="majorBidi" w:cstheme="majorBidi" w:hint="cs"/>
          <w:szCs w:val="24"/>
          <w:rtl/>
          <w:lang w:bidi="ar"/>
        </w:rPr>
        <w:t xml:space="preserve">لمقترح المشروع </w:t>
      </w:r>
      <w:r w:rsidR="001A7692" w:rsidRPr="00252D63">
        <w:rPr>
          <w:rFonts w:asciiTheme="majorBidi" w:hAnsiTheme="majorBidi" w:cstheme="majorBidi"/>
          <w:szCs w:val="24"/>
          <w:rtl/>
          <w:lang w:bidi="ar"/>
        </w:rPr>
        <w:t xml:space="preserve">بوضوح ودقة. </w:t>
      </w:r>
      <w:r w:rsidR="001A7692" w:rsidRPr="00252D63">
        <w:rPr>
          <w:rFonts w:asciiTheme="majorBidi" w:hAnsiTheme="majorBidi" w:cstheme="majorBidi"/>
          <w:szCs w:val="24"/>
        </w:rPr>
        <w:tab/>
      </w:r>
    </w:p>
    <w:p w14:paraId="37010F21" w14:textId="77777777" w:rsidR="001A7692" w:rsidRPr="00252D63" w:rsidRDefault="001A7692" w:rsidP="0F3DCB19">
      <w:pPr>
        <w:widowControl w:val="0"/>
        <w:rPr>
          <w:rFonts w:asciiTheme="majorBidi" w:eastAsiaTheme="minorEastAsia" w:hAnsiTheme="majorBidi" w:cstheme="majorBidi"/>
          <w:szCs w:val="24"/>
        </w:rPr>
      </w:pPr>
    </w:p>
    <w:p w14:paraId="3EAE4532" w14:textId="0C00C270" w:rsidR="001A7692" w:rsidRPr="00252D63" w:rsidRDefault="00975569" w:rsidP="0F3DCB19">
      <w:pPr>
        <w:widowControl w:val="0"/>
        <w:numPr>
          <w:ilvl w:val="0"/>
          <w:numId w:val="9"/>
        </w:numPr>
        <w:bidi/>
        <w:ind w:hanging="720"/>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 xml:space="preserve">خلفية </w:t>
      </w:r>
      <w:r w:rsidR="005F45DA" w:rsidRPr="00252D63">
        <w:rPr>
          <w:rFonts w:asciiTheme="majorBidi" w:eastAsiaTheme="minorEastAsia" w:hAnsiTheme="majorBidi" w:cstheme="majorBidi" w:hint="cs"/>
          <w:b/>
          <w:bCs/>
          <w:szCs w:val="24"/>
          <w:rtl/>
          <w:lang w:bidi="ar"/>
        </w:rPr>
        <w:t>المشروع (</w:t>
      </w:r>
      <w:r w:rsidRPr="00252D63">
        <w:rPr>
          <w:rFonts w:asciiTheme="majorBidi" w:eastAsiaTheme="minorEastAsia" w:hAnsiTheme="majorBidi" w:cstheme="majorBidi"/>
          <w:b/>
          <w:bCs/>
          <w:szCs w:val="24"/>
          <w:rtl/>
          <w:lang w:bidi="ar"/>
        </w:rPr>
        <w:t>صفحة واحدة إلى صفحتين)</w:t>
      </w:r>
    </w:p>
    <w:p w14:paraId="3EA171B2" w14:textId="77777777" w:rsidR="001A7692" w:rsidRPr="00252D63" w:rsidRDefault="001A7692" w:rsidP="0F3DCB19">
      <w:pPr>
        <w:widowControl w:val="0"/>
        <w:rPr>
          <w:rFonts w:asciiTheme="majorBidi" w:eastAsiaTheme="minorEastAsia" w:hAnsiTheme="majorBidi" w:cstheme="majorBidi"/>
          <w:szCs w:val="24"/>
        </w:rPr>
      </w:pPr>
    </w:p>
    <w:p w14:paraId="78E68FB6" w14:textId="65943F60" w:rsidR="001A7692" w:rsidRPr="00252D63" w:rsidRDefault="00F42931" w:rsidP="0F3DCB19">
      <w:pPr>
        <w:bidi/>
        <w:rPr>
          <w:rFonts w:asciiTheme="majorBidi" w:eastAsiaTheme="minorEastAsia" w:hAnsiTheme="majorBidi" w:cstheme="majorBidi"/>
          <w:szCs w:val="24"/>
        </w:rPr>
      </w:pPr>
      <w:r>
        <w:rPr>
          <w:rFonts w:asciiTheme="majorBidi" w:eastAsiaTheme="minorEastAsia" w:hAnsiTheme="majorBidi" w:cstheme="majorBidi" w:hint="cs"/>
          <w:szCs w:val="24"/>
          <w:rtl/>
          <w:lang w:bidi="ar"/>
        </w:rPr>
        <w:t>يرجى وصف ال</w:t>
      </w:r>
      <w:r w:rsidR="001A7692" w:rsidRPr="00252D63">
        <w:rPr>
          <w:rFonts w:asciiTheme="majorBidi" w:eastAsiaTheme="minorEastAsia" w:hAnsiTheme="majorBidi" w:cstheme="majorBidi"/>
          <w:szCs w:val="24"/>
          <w:rtl/>
          <w:lang w:bidi="ar"/>
        </w:rPr>
        <w:t>بيئة السياسية أو الاقتصادية أو الاجتماعية ذات الصلة والتي تؤثر في تطور الديمقراطية في البلد أو المنطقة التي يتناولها مشروعك</w:t>
      </w:r>
      <w:r w:rsidR="00792DB9">
        <w:rPr>
          <w:rFonts w:asciiTheme="majorBidi" w:eastAsiaTheme="minorEastAsia" w:hAnsiTheme="majorBidi" w:cstheme="majorBidi" w:hint="cs"/>
          <w:szCs w:val="24"/>
          <w:rtl/>
          <w:lang w:bidi="ar"/>
        </w:rPr>
        <w:t>م</w:t>
      </w:r>
      <w:r w:rsidR="001A7692" w:rsidRPr="00252D63">
        <w:rPr>
          <w:rFonts w:asciiTheme="majorBidi" w:eastAsiaTheme="minorEastAsia" w:hAnsiTheme="majorBidi" w:cstheme="majorBidi"/>
          <w:szCs w:val="24"/>
          <w:rtl/>
          <w:lang w:bidi="ar"/>
        </w:rPr>
        <w:t xml:space="preserve">.  حدد الاحتياجات أو </w:t>
      </w:r>
      <w:r w:rsidR="00792DB9">
        <w:rPr>
          <w:rFonts w:asciiTheme="majorBidi" w:eastAsiaTheme="minorEastAsia" w:hAnsiTheme="majorBidi" w:cstheme="majorBidi" w:hint="cs"/>
          <w:szCs w:val="24"/>
          <w:rtl/>
          <w:lang w:bidi="ar"/>
        </w:rPr>
        <w:t>الاشكاليات</w:t>
      </w:r>
      <w:r w:rsidR="001A7692" w:rsidRPr="00252D63">
        <w:rPr>
          <w:rFonts w:asciiTheme="majorBidi" w:eastAsiaTheme="minorEastAsia" w:hAnsiTheme="majorBidi" w:cstheme="majorBidi"/>
          <w:szCs w:val="24"/>
          <w:rtl/>
          <w:lang w:bidi="ar"/>
        </w:rPr>
        <w:t xml:space="preserve"> الموجودة ووضّح كيف سيُحدث مشروعك</w:t>
      </w:r>
      <w:r w:rsidR="00792DB9">
        <w:rPr>
          <w:rFonts w:asciiTheme="majorBidi" w:eastAsiaTheme="minorEastAsia" w:hAnsiTheme="majorBidi" w:cstheme="majorBidi" w:hint="cs"/>
          <w:szCs w:val="24"/>
          <w:rtl/>
          <w:lang w:bidi="ar"/>
        </w:rPr>
        <w:t>م</w:t>
      </w:r>
      <w:r w:rsidR="001A7692" w:rsidRPr="00252D63">
        <w:rPr>
          <w:rFonts w:asciiTheme="majorBidi" w:eastAsiaTheme="minorEastAsia" w:hAnsiTheme="majorBidi" w:cstheme="majorBidi"/>
          <w:szCs w:val="24"/>
          <w:rtl/>
          <w:lang w:bidi="ar"/>
        </w:rPr>
        <w:t xml:space="preserve"> أثرًا حين يتناول تلك التحديات. </w:t>
      </w:r>
    </w:p>
    <w:p w14:paraId="19CE70DA" w14:textId="77777777" w:rsidR="001A7692" w:rsidRPr="00252D63" w:rsidRDefault="001A7692" w:rsidP="0F3DCB19">
      <w:pPr>
        <w:autoSpaceDE w:val="0"/>
        <w:autoSpaceDN w:val="0"/>
        <w:adjustRightInd w:val="0"/>
        <w:rPr>
          <w:rFonts w:asciiTheme="majorBidi" w:eastAsiaTheme="minorEastAsia" w:hAnsiTheme="majorBidi" w:cstheme="majorBidi"/>
          <w:szCs w:val="24"/>
        </w:rPr>
      </w:pPr>
    </w:p>
    <w:p w14:paraId="60D02299" w14:textId="77777777" w:rsidR="001A7692" w:rsidRPr="00252D63" w:rsidRDefault="001A7692" w:rsidP="0F3DCB19">
      <w:pPr>
        <w:widowControl w:val="0"/>
        <w:outlineLvl w:val="0"/>
        <w:rPr>
          <w:rFonts w:asciiTheme="majorBidi" w:eastAsiaTheme="minorEastAsia" w:hAnsiTheme="majorBidi" w:cstheme="majorBidi"/>
          <w:szCs w:val="24"/>
        </w:rPr>
      </w:pPr>
    </w:p>
    <w:p w14:paraId="2BCC4490" w14:textId="19C23EC2" w:rsidR="001A7692" w:rsidRPr="00252D63" w:rsidRDefault="001A7692" w:rsidP="0F3DCB19">
      <w:pPr>
        <w:widowControl w:val="0"/>
        <w:numPr>
          <w:ilvl w:val="0"/>
          <w:numId w:val="9"/>
        </w:numPr>
        <w:bidi/>
        <w:ind w:hanging="720"/>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 xml:space="preserve">خلفية </w:t>
      </w:r>
      <w:r w:rsidR="00F42931" w:rsidRPr="00252D63">
        <w:rPr>
          <w:rFonts w:asciiTheme="majorBidi" w:eastAsiaTheme="minorEastAsia" w:hAnsiTheme="majorBidi" w:cstheme="majorBidi" w:hint="cs"/>
          <w:b/>
          <w:bCs/>
          <w:szCs w:val="24"/>
          <w:rtl/>
          <w:lang w:bidi="ar"/>
        </w:rPr>
        <w:t>المنظمة (</w:t>
      </w:r>
      <w:r w:rsidRPr="00252D63">
        <w:rPr>
          <w:rFonts w:asciiTheme="majorBidi" w:eastAsiaTheme="minorEastAsia" w:hAnsiTheme="majorBidi" w:cstheme="majorBidi"/>
          <w:b/>
          <w:bCs/>
          <w:szCs w:val="24"/>
          <w:rtl/>
          <w:lang w:bidi="ar"/>
        </w:rPr>
        <w:t xml:space="preserve">بحد أقصى صفحة واحدة) </w:t>
      </w:r>
    </w:p>
    <w:p w14:paraId="566F2140" w14:textId="77777777" w:rsidR="001A7692" w:rsidRPr="00252D63" w:rsidRDefault="001A7692" w:rsidP="0F3DCB19">
      <w:pPr>
        <w:widowControl w:val="0"/>
        <w:rPr>
          <w:rFonts w:asciiTheme="majorBidi" w:eastAsiaTheme="minorEastAsia" w:hAnsiTheme="majorBidi" w:cstheme="majorBidi"/>
          <w:szCs w:val="24"/>
        </w:rPr>
      </w:pPr>
    </w:p>
    <w:p w14:paraId="005B8565" w14:textId="7D1274CF" w:rsidR="001A7692" w:rsidRPr="00252D63" w:rsidRDefault="001A7692" w:rsidP="0F3DCB19">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قدم وصفًا لمؤهلات مؤسستك لهذا المشروع بالذات، بما يتضمن تاريخ المؤسسة وأعمالها السابقة.  قدم معلومات حول مهمتها وحجمها والنطاق الجغرافي الذي تغطيه وصفتها المهنية و/أو السياسية وحالة تسجيلها أو تأسيسها، بما يتضمن التاريخ.  حدد الأفراد الرئيسيين، سواء أكانوا موظفين بأجر أو متطوعين، والذين سيتولون مسؤولية تنفيذ المشروع المقترح، وقدم وصفًا لمؤهلاتهم الأكثر ارتباطًا بذلك.</w:t>
      </w:r>
    </w:p>
    <w:p w14:paraId="48181E9D" w14:textId="42689A96" w:rsidR="002355C3" w:rsidRPr="00252D63" w:rsidRDefault="002355C3" w:rsidP="0F3DCB19">
      <w:pPr>
        <w:widowControl w:val="0"/>
        <w:rPr>
          <w:rFonts w:asciiTheme="majorBidi" w:eastAsiaTheme="minorEastAsia" w:hAnsiTheme="majorBidi" w:cstheme="majorBidi"/>
          <w:szCs w:val="24"/>
        </w:rPr>
      </w:pPr>
    </w:p>
    <w:p w14:paraId="41FF39E5" w14:textId="77777777" w:rsidR="00C044DC" w:rsidRPr="00252D63" w:rsidRDefault="00C044DC" w:rsidP="0F3DCB19">
      <w:pPr>
        <w:widowControl w:val="0"/>
        <w:rPr>
          <w:rFonts w:asciiTheme="majorBidi" w:eastAsiaTheme="minorEastAsia" w:hAnsiTheme="majorBidi" w:cstheme="majorBidi"/>
          <w:szCs w:val="24"/>
        </w:rPr>
      </w:pPr>
    </w:p>
    <w:p w14:paraId="353DB62C" w14:textId="4555D064" w:rsidR="00C044DC" w:rsidRPr="00252D63" w:rsidRDefault="00C044DC" w:rsidP="00C044DC">
      <w:pPr>
        <w:widowControl w:val="0"/>
        <w:bidi/>
        <w:rPr>
          <w:rFonts w:asciiTheme="majorBidi" w:eastAsiaTheme="minorEastAsia" w:hAnsiTheme="majorBidi" w:cstheme="majorBidi"/>
          <w:b/>
          <w:bCs/>
          <w:szCs w:val="24"/>
          <w:u w:val="single"/>
        </w:rPr>
      </w:pPr>
      <w:r w:rsidRPr="00252D63">
        <w:rPr>
          <w:rFonts w:asciiTheme="majorBidi" w:eastAsiaTheme="minorEastAsia" w:hAnsiTheme="majorBidi" w:cstheme="majorBidi"/>
          <w:b/>
          <w:bCs/>
          <w:szCs w:val="24"/>
          <w:u w:val="single"/>
          <w:rtl/>
          <w:lang w:bidi="ar"/>
        </w:rPr>
        <w:t>معلومات إضافية</w:t>
      </w:r>
    </w:p>
    <w:p w14:paraId="60BCB495" w14:textId="77777777" w:rsidR="00C044DC" w:rsidRPr="00252D63" w:rsidRDefault="00C044DC" w:rsidP="0F3DCB19">
      <w:pPr>
        <w:widowControl w:val="0"/>
        <w:rPr>
          <w:rFonts w:asciiTheme="majorBidi" w:eastAsiaTheme="minorEastAsia" w:hAnsiTheme="majorBidi" w:cstheme="majorBidi"/>
          <w:szCs w:val="24"/>
        </w:rPr>
      </w:pPr>
    </w:p>
    <w:p w14:paraId="0BB2C8C4" w14:textId="4B9FF325" w:rsidR="002355C3" w:rsidRPr="00252D63" w:rsidRDefault="002355C3" w:rsidP="002355C3">
      <w:pPr>
        <w:widowControl w:val="0"/>
        <w:numPr>
          <w:ilvl w:val="0"/>
          <w:numId w:val="9"/>
        </w:numPr>
        <w:bidi/>
        <w:ind w:hanging="720"/>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تقديم الاقتراحات</w:t>
      </w:r>
    </w:p>
    <w:p w14:paraId="523FBF63" w14:textId="729E2250" w:rsidR="00C044DC" w:rsidRPr="00252D63" w:rsidRDefault="00C044DC" w:rsidP="00C044DC">
      <w:pPr>
        <w:widowControl w:val="0"/>
        <w:outlineLvl w:val="0"/>
        <w:rPr>
          <w:rFonts w:asciiTheme="majorBidi" w:eastAsiaTheme="minorEastAsia" w:hAnsiTheme="majorBidi" w:cstheme="majorBidi"/>
          <w:b/>
          <w:bCs/>
          <w:szCs w:val="24"/>
        </w:rPr>
      </w:pPr>
    </w:p>
    <w:p w14:paraId="28071A27" w14:textId="77777777" w:rsidR="00C044DC" w:rsidRPr="00252D63" w:rsidRDefault="00C044DC" w:rsidP="00C044DC">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إذا حصلت -أو كانت تحصل- منظمتك على دعمٍ مالي من مصادر أخرى للنشاط المقترح أو أي أنشطة أخرى، فيُرجى تقديم قائمة بالجهات المانحة ومستوى الدعم الذي تلقيته ووصف مختصر للمشاريع التي يتم تمويلها.  وضح ما إذا كان هذا الدعم نقديًا أم عينيًا، وما إذا كان محليًا أم خارجيًا. قدم أيضًا الأسماء وبيانات جهات الاتصال لأي منظمات تمويل أخرى يقدم إليها هذا الاقتراح أيضًا.</w:t>
      </w:r>
    </w:p>
    <w:p w14:paraId="37973FBD" w14:textId="4075060F" w:rsidR="00C044DC" w:rsidRPr="00252D63" w:rsidRDefault="00C044DC" w:rsidP="00C044DC">
      <w:pPr>
        <w:widowControl w:val="0"/>
        <w:outlineLvl w:val="0"/>
        <w:rPr>
          <w:rFonts w:asciiTheme="majorBidi" w:eastAsiaTheme="minorEastAsia" w:hAnsiTheme="majorBidi" w:cstheme="majorBidi"/>
          <w:b/>
          <w:bCs/>
          <w:szCs w:val="24"/>
        </w:rPr>
      </w:pPr>
    </w:p>
    <w:p w14:paraId="64764377" w14:textId="77777777" w:rsidR="00C044DC" w:rsidRPr="00252D63" w:rsidRDefault="00C044DC" w:rsidP="00C044DC">
      <w:pPr>
        <w:widowControl w:val="0"/>
        <w:outlineLvl w:val="0"/>
        <w:rPr>
          <w:rFonts w:asciiTheme="majorBidi" w:eastAsiaTheme="minorEastAsia" w:hAnsiTheme="majorBidi" w:cstheme="majorBidi"/>
          <w:b/>
          <w:bCs/>
          <w:szCs w:val="24"/>
        </w:rPr>
      </w:pPr>
    </w:p>
    <w:p w14:paraId="2044E88A" w14:textId="68E60249" w:rsidR="002355C3" w:rsidRPr="00252D63" w:rsidRDefault="002355C3" w:rsidP="002355C3">
      <w:pPr>
        <w:widowControl w:val="0"/>
        <w:numPr>
          <w:ilvl w:val="0"/>
          <w:numId w:val="9"/>
        </w:numPr>
        <w:bidi/>
        <w:ind w:hanging="720"/>
        <w:outlineLvl w:val="0"/>
        <w:rPr>
          <w:rFonts w:asciiTheme="majorBidi" w:eastAsiaTheme="minorEastAsia" w:hAnsiTheme="majorBidi" w:cstheme="majorBidi"/>
          <w:b/>
          <w:bCs/>
          <w:szCs w:val="24"/>
        </w:rPr>
      </w:pPr>
      <w:r w:rsidRPr="00252D63">
        <w:rPr>
          <w:rFonts w:asciiTheme="majorBidi" w:eastAsiaTheme="minorEastAsia" w:hAnsiTheme="majorBidi" w:cstheme="majorBidi"/>
          <w:b/>
          <w:bCs/>
          <w:szCs w:val="24"/>
          <w:rtl/>
          <w:lang w:bidi="ar"/>
        </w:rPr>
        <w:t>تزكيات المنظمة</w:t>
      </w:r>
    </w:p>
    <w:p w14:paraId="4F380823" w14:textId="40CF876E" w:rsidR="002355C3" w:rsidRPr="00252D63" w:rsidRDefault="002355C3" w:rsidP="002355C3">
      <w:pPr>
        <w:widowControl w:val="0"/>
        <w:rPr>
          <w:rFonts w:asciiTheme="majorBidi" w:eastAsiaTheme="minorEastAsia" w:hAnsiTheme="majorBidi" w:cstheme="majorBidi"/>
          <w:szCs w:val="24"/>
        </w:rPr>
      </w:pPr>
    </w:p>
    <w:p w14:paraId="3A31FB67" w14:textId="6D14D219" w:rsidR="001A7692" w:rsidRPr="00252D63" w:rsidRDefault="001A7692" w:rsidP="00C044DC">
      <w:pPr>
        <w:widowControl w:val="0"/>
        <w:bidi/>
        <w:rPr>
          <w:rFonts w:asciiTheme="majorBidi" w:eastAsiaTheme="minorEastAsia" w:hAnsiTheme="majorBidi" w:cstheme="majorBidi"/>
          <w:szCs w:val="24"/>
        </w:rPr>
      </w:pPr>
      <w:r w:rsidRPr="00252D63">
        <w:rPr>
          <w:rFonts w:asciiTheme="majorBidi" w:eastAsiaTheme="minorEastAsia" w:hAnsiTheme="majorBidi" w:cstheme="majorBidi"/>
          <w:szCs w:val="24"/>
          <w:rtl/>
          <w:lang w:bidi="ar"/>
        </w:rPr>
        <w:t xml:space="preserve">يُرجى تقديم أسماء ومعلومات جهات الاتصال لشخصين أو أكثر ممن هم على دراية بعمل المنظمة أو عمل متطوعيها وموظفيها الرئيسيين. </w:t>
      </w:r>
    </w:p>
    <w:p w14:paraId="2A867736" w14:textId="77777777" w:rsidR="001A7692" w:rsidRPr="00252D63" w:rsidRDefault="001A7692" w:rsidP="0F3DCB19">
      <w:pPr>
        <w:widowControl w:val="0"/>
        <w:outlineLvl w:val="0"/>
        <w:rPr>
          <w:rFonts w:asciiTheme="majorBidi" w:eastAsiaTheme="minorEastAsia" w:hAnsiTheme="majorBidi" w:cstheme="majorBidi"/>
          <w:szCs w:val="24"/>
        </w:rPr>
      </w:pPr>
    </w:p>
    <w:p w14:paraId="03980F77" w14:textId="77777777" w:rsidR="001A7692" w:rsidRPr="00252D63" w:rsidRDefault="001A7692" w:rsidP="0F3DCB19">
      <w:pPr>
        <w:widowControl w:val="0"/>
        <w:outlineLvl w:val="0"/>
        <w:rPr>
          <w:rFonts w:asciiTheme="majorBidi" w:eastAsiaTheme="minorEastAsia" w:hAnsiTheme="majorBidi" w:cstheme="majorBidi"/>
          <w:szCs w:val="24"/>
        </w:rPr>
      </w:pPr>
    </w:p>
    <w:p w14:paraId="1A491CEB" w14:textId="5F18C790" w:rsidR="002E5DFA" w:rsidRPr="00252D63" w:rsidRDefault="001A7692" w:rsidP="00C044DC">
      <w:pPr>
        <w:widowControl w:val="0"/>
        <w:bidi/>
        <w:outlineLvl w:val="0"/>
        <w:rPr>
          <w:rFonts w:asciiTheme="majorBidi" w:eastAsiaTheme="minorEastAsia" w:hAnsiTheme="majorBidi" w:cstheme="majorBidi"/>
          <w:szCs w:val="24"/>
        </w:rPr>
      </w:pPr>
      <w:r w:rsidRPr="00252D63">
        <w:rPr>
          <w:rFonts w:asciiTheme="majorBidi" w:eastAsiaTheme="minorEastAsia" w:hAnsiTheme="majorBidi" w:cstheme="majorBidi"/>
          <w:b/>
          <w:bCs/>
          <w:szCs w:val="24"/>
          <w:rtl/>
          <w:lang w:bidi="ar"/>
        </w:rPr>
        <w:t xml:space="preserve">وبالإضافة إلى سرد </w:t>
      </w:r>
      <w:r w:rsidR="00121AF1">
        <w:rPr>
          <w:rFonts w:asciiTheme="majorBidi" w:eastAsiaTheme="minorEastAsia" w:hAnsiTheme="majorBidi" w:cstheme="majorBidi" w:hint="cs"/>
          <w:b/>
          <w:bCs/>
          <w:szCs w:val="24"/>
          <w:rtl/>
          <w:lang w:bidi="ar"/>
        </w:rPr>
        <w:t xml:space="preserve">ية </w:t>
      </w:r>
      <w:r w:rsidRPr="00252D63">
        <w:rPr>
          <w:rFonts w:asciiTheme="majorBidi" w:eastAsiaTheme="minorEastAsia" w:hAnsiTheme="majorBidi" w:cstheme="majorBidi"/>
          <w:b/>
          <w:bCs/>
          <w:szCs w:val="24"/>
          <w:rtl/>
          <w:lang w:bidi="ar"/>
        </w:rPr>
        <w:t xml:space="preserve">الاقتراح، يجب عليك أيضًا إعداد ميزانية المشروع.  </w:t>
      </w:r>
      <w:r w:rsidRPr="00252D63">
        <w:rPr>
          <w:rFonts w:asciiTheme="majorBidi" w:eastAsiaTheme="minorEastAsia" w:hAnsiTheme="majorBidi" w:cstheme="majorBidi"/>
          <w:szCs w:val="24"/>
          <w:rtl/>
          <w:lang w:bidi="ar"/>
        </w:rPr>
        <w:t xml:space="preserve">الميزانية هي الوصف المالي للمشروع المقترح، وينبغي أن ترتبط مباشرة بوصف أنشطة المشروع في الاقتراح السردي. يُرجى استخدام </w:t>
      </w:r>
      <w:r w:rsidR="00121AF1">
        <w:rPr>
          <w:rFonts w:asciiTheme="majorBidi" w:eastAsiaTheme="minorEastAsia" w:hAnsiTheme="majorBidi" w:cstheme="majorBidi" w:hint="cs"/>
          <w:szCs w:val="24"/>
          <w:rtl/>
          <w:lang w:bidi="ar"/>
        </w:rPr>
        <w:t>نموذج</w:t>
      </w:r>
      <w:r w:rsidRPr="00252D63">
        <w:rPr>
          <w:rFonts w:asciiTheme="majorBidi" w:eastAsiaTheme="minorEastAsia" w:hAnsiTheme="majorBidi" w:cstheme="majorBidi"/>
          <w:szCs w:val="24"/>
          <w:rtl/>
          <w:lang w:bidi="ar"/>
        </w:rPr>
        <w:t xml:space="preserve"> الميزانية المقدم في الموقع الإلكتروني.</w:t>
      </w:r>
    </w:p>
    <w:p w14:paraId="2016B4CE" w14:textId="77777777" w:rsidR="00C044DC" w:rsidRPr="00252D63" w:rsidRDefault="00C044DC" w:rsidP="00C044DC">
      <w:pPr>
        <w:widowControl w:val="0"/>
        <w:outlineLvl w:val="0"/>
        <w:rPr>
          <w:rFonts w:asciiTheme="majorBidi" w:eastAsiaTheme="minorEastAsia" w:hAnsiTheme="majorBidi" w:cstheme="majorBidi"/>
          <w:szCs w:val="24"/>
        </w:rPr>
      </w:pPr>
    </w:p>
    <w:p w14:paraId="1A9AC68A" w14:textId="77777777" w:rsidR="002E5DFA" w:rsidRPr="00252D63" w:rsidRDefault="002E5DFA" w:rsidP="6D65E691">
      <w:pPr>
        <w:rPr>
          <w:rFonts w:asciiTheme="majorBidi" w:eastAsiaTheme="minorEastAsia" w:hAnsiTheme="majorBidi" w:cstheme="majorBidi"/>
          <w:szCs w:val="24"/>
        </w:rPr>
      </w:pPr>
    </w:p>
    <w:p w14:paraId="6869D8A8" w14:textId="5D9DF1A6" w:rsidR="6D65E691" w:rsidRPr="00252D63" w:rsidRDefault="6D65E691" w:rsidP="6D65E691">
      <w:pPr>
        <w:rPr>
          <w:rFonts w:asciiTheme="majorBidi" w:eastAsiaTheme="minorEastAsia" w:hAnsiTheme="majorBidi" w:cstheme="majorBidi"/>
          <w:szCs w:val="24"/>
        </w:rPr>
      </w:pPr>
    </w:p>
    <w:p w14:paraId="3303FE75" w14:textId="04CB965D" w:rsidR="6FBA7A3E" w:rsidRPr="00252D63" w:rsidRDefault="5B222492" w:rsidP="60B292BF">
      <w:pPr>
        <w:bidi/>
        <w:jc w:val="center"/>
        <w:rPr>
          <w:rFonts w:asciiTheme="majorBidi" w:eastAsiaTheme="minorEastAsia" w:hAnsiTheme="majorBidi" w:cstheme="majorBidi"/>
          <w:b/>
          <w:bCs/>
          <w:szCs w:val="24"/>
          <w:u w:val="single"/>
        </w:rPr>
      </w:pPr>
      <w:r w:rsidRPr="00252D63">
        <w:rPr>
          <w:rFonts w:asciiTheme="majorBidi" w:eastAsiaTheme="minorEastAsia" w:hAnsiTheme="majorBidi" w:cstheme="majorBidi"/>
          <w:b/>
          <w:bCs/>
          <w:szCs w:val="24"/>
          <w:u w:val="single"/>
          <w:rtl/>
          <w:lang w:bidi="ar"/>
        </w:rPr>
        <w:t>نصائح لكتابة سرد</w:t>
      </w:r>
      <w:r w:rsidR="00121AF1">
        <w:rPr>
          <w:rFonts w:asciiTheme="majorBidi" w:eastAsiaTheme="minorEastAsia" w:hAnsiTheme="majorBidi" w:cstheme="majorBidi" w:hint="cs"/>
          <w:b/>
          <w:bCs/>
          <w:szCs w:val="24"/>
          <w:u w:val="single"/>
          <w:rtl/>
          <w:lang w:bidi="ar"/>
        </w:rPr>
        <w:t>ية</w:t>
      </w:r>
      <w:r w:rsidRPr="00252D63">
        <w:rPr>
          <w:rFonts w:asciiTheme="majorBidi" w:eastAsiaTheme="minorEastAsia" w:hAnsiTheme="majorBidi" w:cstheme="majorBidi"/>
          <w:b/>
          <w:bCs/>
          <w:szCs w:val="24"/>
          <w:u w:val="single"/>
          <w:rtl/>
          <w:lang w:bidi="ar"/>
        </w:rPr>
        <w:t xml:space="preserve"> الاقتراح والميزانية</w:t>
      </w:r>
    </w:p>
    <w:p w14:paraId="4FDB8E4C" w14:textId="79E6C0CF" w:rsidR="6D65E691" w:rsidRPr="00252D63" w:rsidRDefault="6D65E691" w:rsidP="6D65E691">
      <w:pPr>
        <w:rPr>
          <w:rFonts w:asciiTheme="majorBidi" w:eastAsia="Calibri" w:hAnsiTheme="majorBidi" w:cstheme="majorBidi"/>
          <w:color w:val="000000" w:themeColor="text1"/>
          <w:szCs w:val="24"/>
        </w:rPr>
      </w:pPr>
    </w:p>
    <w:p w14:paraId="5A896246" w14:textId="11542F47"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إذا كانت لديك</w:t>
      </w:r>
      <w:r w:rsidR="00121AF1">
        <w:rPr>
          <w:rFonts w:asciiTheme="majorBidi" w:eastAsia="Calibri" w:hAnsiTheme="majorBidi" w:cstheme="majorBidi" w:hint="cs"/>
          <w:color w:val="000000" w:themeColor="text1"/>
          <w:szCs w:val="24"/>
          <w:rtl/>
          <w:lang w:bidi="ar"/>
        </w:rPr>
        <w:t>م</w:t>
      </w:r>
      <w:r w:rsidRPr="00252D63">
        <w:rPr>
          <w:rFonts w:asciiTheme="majorBidi" w:eastAsia="Calibri" w:hAnsiTheme="majorBidi" w:cstheme="majorBidi"/>
          <w:color w:val="000000" w:themeColor="text1"/>
          <w:szCs w:val="24"/>
          <w:rtl/>
          <w:lang w:bidi="ar"/>
        </w:rPr>
        <w:t xml:space="preserve"> استفسارات أخرى، فيُرجى التواصل عبر البريد الإلكتروني مع الموظفين الإقليميين المعنيين لدى الصندوق الوطني للديمقراطية أو عبر </w:t>
      </w:r>
      <w:hyperlink r:id="rId10">
        <w:r w:rsidRPr="00252D63">
          <w:rPr>
            <w:rStyle w:val="Hyperlink"/>
            <w:rFonts w:asciiTheme="majorBidi" w:eastAsia="Calibri" w:hAnsiTheme="majorBidi" w:cstheme="majorBidi"/>
            <w:szCs w:val="24"/>
          </w:rPr>
          <w:t>proposals@ned.org</w:t>
        </w:r>
      </w:hyperlink>
      <w:r w:rsidRPr="00252D63">
        <w:rPr>
          <w:rFonts w:asciiTheme="majorBidi" w:eastAsia="Calibri" w:hAnsiTheme="majorBidi" w:cstheme="majorBidi"/>
          <w:color w:val="000000" w:themeColor="text1"/>
          <w:szCs w:val="24"/>
          <w:rtl/>
          <w:lang w:bidi="ar"/>
        </w:rPr>
        <w:t>.</w:t>
      </w:r>
    </w:p>
    <w:p w14:paraId="58679E27" w14:textId="17270E8B" w:rsidR="6D65E691" w:rsidRPr="00252D63" w:rsidRDefault="6D65E691" w:rsidP="6D65E691">
      <w:pPr>
        <w:rPr>
          <w:rFonts w:asciiTheme="majorBidi" w:eastAsia="Calibri" w:hAnsiTheme="majorBidi" w:cstheme="majorBidi"/>
          <w:color w:val="000000" w:themeColor="text1"/>
          <w:szCs w:val="24"/>
        </w:rPr>
      </w:pPr>
    </w:p>
    <w:p w14:paraId="05897467" w14:textId="65A660D3" w:rsidR="00C044DC" w:rsidRPr="00252D63" w:rsidRDefault="00C044DC" w:rsidP="00C044DC">
      <w:pPr>
        <w:widowControl w:val="0"/>
        <w:bidi/>
        <w:rPr>
          <w:rFonts w:asciiTheme="majorBidi" w:eastAsiaTheme="minorEastAsia" w:hAnsiTheme="majorBidi" w:cstheme="majorBidi"/>
          <w:b/>
          <w:bCs/>
          <w:szCs w:val="24"/>
          <w:u w:val="single"/>
        </w:rPr>
      </w:pPr>
      <w:r w:rsidRPr="00252D63">
        <w:rPr>
          <w:rFonts w:asciiTheme="majorBidi" w:eastAsiaTheme="minorEastAsia" w:hAnsiTheme="majorBidi" w:cstheme="majorBidi"/>
          <w:b/>
          <w:bCs/>
          <w:szCs w:val="24"/>
          <w:u w:val="single"/>
          <w:rtl/>
          <w:lang w:bidi="ar"/>
        </w:rPr>
        <w:t>الأهداف والأنشطة وخطة التقييم</w:t>
      </w:r>
    </w:p>
    <w:p w14:paraId="1D00E29A" w14:textId="4A087093" w:rsidR="6D65E691" w:rsidRPr="00252D63" w:rsidRDefault="6D65E691" w:rsidP="6D65E691">
      <w:pPr>
        <w:rPr>
          <w:rFonts w:asciiTheme="majorBidi" w:eastAsia="Calibri" w:hAnsiTheme="majorBidi" w:cstheme="majorBidi"/>
          <w:color w:val="000000" w:themeColor="text1"/>
          <w:szCs w:val="24"/>
        </w:rPr>
      </w:pPr>
    </w:p>
    <w:p w14:paraId="42DA94BD" w14:textId="2C0B2EA1" w:rsidR="6FBA7A3E" w:rsidRPr="00252D63" w:rsidRDefault="6FBA7A3E" w:rsidP="00C044DC">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rtl/>
          <w:lang w:bidi="ar"/>
        </w:rPr>
        <w:t xml:space="preserve">الأهداف: </w:t>
      </w:r>
      <w:r w:rsidRPr="00252D63">
        <w:rPr>
          <w:rFonts w:asciiTheme="majorBidi" w:eastAsia="Calibri" w:hAnsiTheme="majorBidi" w:cstheme="majorBidi"/>
          <w:i/>
          <w:iCs/>
          <w:color w:val="000000" w:themeColor="text1"/>
          <w:szCs w:val="24"/>
          <w:rtl/>
          <w:lang w:bidi="ar"/>
        </w:rPr>
        <w:t>ما أهداف المشروع المقبولة؟</w:t>
      </w:r>
    </w:p>
    <w:p w14:paraId="6971B79C" w14:textId="142E0C48" w:rsidR="6D65E691" w:rsidRPr="00252D63" w:rsidRDefault="6D65E691" w:rsidP="6D65E691">
      <w:pPr>
        <w:rPr>
          <w:rFonts w:asciiTheme="majorBidi" w:eastAsia="Calibri" w:hAnsiTheme="majorBidi" w:cstheme="majorBidi"/>
          <w:color w:val="000000" w:themeColor="text1"/>
          <w:szCs w:val="24"/>
        </w:rPr>
      </w:pPr>
    </w:p>
    <w:p w14:paraId="6E97A1A3" w14:textId="2A4D6E2B"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ينبغي أن تكون أهداف المشروع محددة النطاق والمدة، وأن تحدد -على وجه الخصوص- ما سيتم تحقيقه بالتمويلات المطلوبة للمشروع المحدد.  تأكد من تمييز الأهداف عن الأنشطة. فعلى سبيل المثال، تصنف جملة "عقد ورشة عمل" باعتبارها نشاطًا مقترحًا، وليست هدفًا. </w:t>
      </w:r>
    </w:p>
    <w:p w14:paraId="200881DB" w14:textId="5E43D2D6" w:rsidR="6D65E691" w:rsidRPr="00252D63" w:rsidRDefault="6D65E691" w:rsidP="6D65E691">
      <w:pPr>
        <w:rPr>
          <w:rFonts w:asciiTheme="majorBidi" w:eastAsia="Calibri" w:hAnsiTheme="majorBidi" w:cstheme="majorBidi"/>
          <w:color w:val="000000" w:themeColor="text1"/>
          <w:szCs w:val="24"/>
        </w:rPr>
      </w:pPr>
    </w:p>
    <w:p w14:paraId="66605BD0" w14:textId="7B7AE0C1"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ينبغي أن تكون الأهداف قابلة للقياس، ومن ثَمَّ تكون قابلة للتقييم.  إن هدفًا مثل "تعزيز التطور الديمقراطي في البلاد" يعتبر هدفًا واسعًا للغاية، ولا يُعقل أن يكون قابلاً للقياس.  </w:t>
      </w:r>
    </w:p>
    <w:p w14:paraId="148176CA" w14:textId="738448C1" w:rsidR="6D65E691" w:rsidRPr="00252D63" w:rsidRDefault="6D65E691" w:rsidP="6D65E691">
      <w:pPr>
        <w:rPr>
          <w:rFonts w:asciiTheme="majorBidi" w:eastAsia="Calibri" w:hAnsiTheme="majorBidi" w:cstheme="majorBidi"/>
          <w:color w:val="000000" w:themeColor="text1"/>
          <w:szCs w:val="24"/>
        </w:rPr>
      </w:pPr>
    </w:p>
    <w:p w14:paraId="6C62E34A" w14:textId="16A5373F"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فيما يلي بعض الأمثلة لأهداف واضحة خاصة بمشاريع مختلفة: </w:t>
      </w:r>
    </w:p>
    <w:p w14:paraId="52EDB286" w14:textId="54CEC204" w:rsidR="6D65E691" w:rsidRPr="00252D63" w:rsidRDefault="6D65E691" w:rsidP="6D65E691">
      <w:pPr>
        <w:rPr>
          <w:rFonts w:asciiTheme="majorBidi" w:eastAsia="Calibri" w:hAnsiTheme="majorBidi" w:cstheme="majorBidi"/>
          <w:color w:val="000000" w:themeColor="text1"/>
          <w:szCs w:val="24"/>
        </w:rPr>
      </w:pPr>
    </w:p>
    <w:p w14:paraId="65BA609A" w14:textId="0013BAA4" w:rsidR="6FBA7A3E" w:rsidRPr="00252D63" w:rsidRDefault="6FBA7A3E" w:rsidP="6D65E691">
      <w:pPr>
        <w:pStyle w:val="ListParagraph"/>
        <w:numPr>
          <w:ilvl w:val="0"/>
          <w:numId w:val="12"/>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تعزيز القدرات التنظيمية للمجموعات المدنية المحلية.</w:t>
      </w:r>
    </w:p>
    <w:p w14:paraId="2D91414C" w14:textId="306E40EA" w:rsidR="6D65E691" w:rsidRPr="00252D63" w:rsidRDefault="6D65E691" w:rsidP="6D65E691">
      <w:pPr>
        <w:rPr>
          <w:rFonts w:asciiTheme="majorBidi" w:eastAsia="Calibri" w:hAnsiTheme="majorBidi" w:cstheme="majorBidi"/>
          <w:color w:val="000000" w:themeColor="text1"/>
          <w:szCs w:val="24"/>
        </w:rPr>
      </w:pPr>
    </w:p>
    <w:p w14:paraId="5C12655A" w14:textId="716DF34F" w:rsidR="6FBA7A3E" w:rsidRPr="00252D63" w:rsidRDefault="6FBA7A3E" w:rsidP="6D65E691">
      <w:pPr>
        <w:pStyle w:val="ListParagraph"/>
        <w:numPr>
          <w:ilvl w:val="0"/>
          <w:numId w:val="12"/>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تعزيز وضع إطار قانوني للصحافة الحرة في (حدد الدولة).</w:t>
      </w:r>
    </w:p>
    <w:p w14:paraId="3B69F980" w14:textId="709248D4" w:rsidR="6D65E691" w:rsidRPr="00252D63" w:rsidRDefault="6D65E691" w:rsidP="6D65E691">
      <w:pPr>
        <w:rPr>
          <w:rFonts w:asciiTheme="majorBidi" w:eastAsia="Calibri" w:hAnsiTheme="majorBidi" w:cstheme="majorBidi"/>
          <w:color w:val="000000" w:themeColor="text1"/>
          <w:szCs w:val="24"/>
        </w:rPr>
      </w:pPr>
    </w:p>
    <w:p w14:paraId="00E140C2" w14:textId="4C4A0917" w:rsidR="6D65E691" w:rsidRPr="00252D63" w:rsidRDefault="6D65E691" w:rsidP="6D65E691">
      <w:pPr>
        <w:rPr>
          <w:rFonts w:asciiTheme="majorBidi" w:eastAsia="Calibri" w:hAnsiTheme="majorBidi" w:cstheme="majorBidi"/>
          <w:color w:val="000000" w:themeColor="text1"/>
          <w:szCs w:val="24"/>
        </w:rPr>
      </w:pPr>
    </w:p>
    <w:p w14:paraId="3F92E315" w14:textId="546351D7"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rtl/>
          <w:lang w:bidi="ar"/>
        </w:rPr>
        <w:lastRenderedPageBreak/>
        <w:t>خطة التقييم:</w:t>
      </w:r>
    </w:p>
    <w:p w14:paraId="161FB760" w14:textId="220F70DB" w:rsidR="6D65E691" w:rsidRPr="00252D63" w:rsidRDefault="6D65E691" w:rsidP="6D65E691">
      <w:pPr>
        <w:rPr>
          <w:rFonts w:asciiTheme="majorBidi" w:eastAsia="Calibri" w:hAnsiTheme="majorBidi" w:cstheme="majorBidi"/>
          <w:color w:val="000000" w:themeColor="text1"/>
          <w:szCs w:val="24"/>
        </w:rPr>
      </w:pPr>
    </w:p>
    <w:p w14:paraId="72B32FBA" w14:textId="6FFE5A6F"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i/>
          <w:iCs/>
          <w:color w:val="000000" w:themeColor="text1"/>
          <w:szCs w:val="24"/>
          <w:rtl/>
          <w:lang w:bidi="ar"/>
        </w:rPr>
        <w:t>ما معايير خطة التقييم المقبولة؟</w:t>
      </w:r>
    </w:p>
    <w:p w14:paraId="12928942" w14:textId="34007F5D" w:rsidR="6D65E691" w:rsidRPr="00252D63" w:rsidRDefault="6D65E691" w:rsidP="6D65E691">
      <w:pPr>
        <w:rPr>
          <w:rFonts w:asciiTheme="majorBidi" w:eastAsia="Calibri" w:hAnsiTheme="majorBidi" w:cstheme="majorBidi"/>
          <w:color w:val="000000" w:themeColor="text1"/>
          <w:szCs w:val="24"/>
        </w:rPr>
      </w:pPr>
    </w:p>
    <w:p w14:paraId="11A97851" w14:textId="4BB80460"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يجب أن تقدم خطة تقييم المشروع وصفًا للكيفية التي سيتم بها قياس مدى التقدم نحو تحقيق أهداف المشروع.  يجب أن تُحدد الخطة أنواع الأدلة أو التغييرات أو النتائج التي يُستدل منها على إتمام تحقيق أهداف المشروع.  </w:t>
      </w:r>
    </w:p>
    <w:p w14:paraId="46C512E9" w14:textId="13F6A0F4" w:rsidR="6D65E691" w:rsidRPr="00252D63" w:rsidRDefault="6D65E691" w:rsidP="6D65E691">
      <w:pPr>
        <w:rPr>
          <w:rFonts w:asciiTheme="majorBidi" w:eastAsia="Calibri" w:hAnsiTheme="majorBidi" w:cstheme="majorBidi"/>
          <w:color w:val="000000" w:themeColor="text1"/>
          <w:szCs w:val="24"/>
        </w:rPr>
      </w:pPr>
    </w:p>
    <w:p w14:paraId="18764D98" w14:textId="04D60186"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تذكر أن تطبيق الأنشطة المخطط لها لا يدل على نجاح المشروع.  فعبارة مثل "ستُعقد ورش العمل الخمس جميعًا المخصصة للشباب" لا تشكل نقطة تقييم لأنها تصف أحد الأنشطة.  </w:t>
      </w:r>
    </w:p>
    <w:p w14:paraId="1FA0EEFB" w14:textId="5EF25A17" w:rsidR="6D65E691" w:rsidRPr="00252D63" w:rsidRDefault="6D65E691" w:rsidP="6D65E691">
      <w:pPr>
        <w:rPr>
          <w:rFonts w:asciiTheme="majorBidi" w:eastAsia="Calibri" w:hAnsiTheme="majorBidi" w:cstheme="majorBidi"/>
          <w:color w:val="000000" w:themeColor="text1"/>
          <w:szCs w:val="24"/>
        </w:rPr>
      </w:pPr>
    </w:p>
    <w:p w14:paraId="65ABFEAE" w14:textId="27CFEE88"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قد تشتمل معايير التقييم الأكثر صلة بالأمر على مراقبة ما إذا كان المشاركون قد وضعوا خططًا محددة أثناء ورش العمل؛ وماهية الأنشطة التي مارسها المشاركون بعد ورشة العمل، باستخدام المعرفة أو المهارات أو التحالفات الناتجة عن ورشة العمل؛ واستيعاب المشاركين لقيمة الورشة بالنسبة إلى عملهم (خاصة حين تكون هناك مقاييس موضوعية للطلب، مثل استقبال العديد من طلبات التدريب الإضافي أو المتابعة).</w:t>
      </w:r>
    </w:p>
    <w:p w14:paraId="0762DC11" w14:textId="3382321B" w:rsidR="6D65E691" w:rsidRPr="00252D63" w:rsidRDefault="6D65E691" w:rsidP="6D65E691">
      <w:pPr>
        <w:rPr>
          <w:rFonts w:asciiTheme="majorBidi" w:eastAsia="Calibri" w:hAnsiTheme="majorBidi" w:cstheme="majorBidi"/>
          <w:color w:val="000000" w:themeColor="text1"/>
          <w:szCs w:val="24"/>
        </w:rPr>
      </w:pPr>
    </w:p>
    <w:p w14:paraId="32002401" w14:textId="018A1C50"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وقد تشتمل بعض أمثلة معايير خطط التقييم المقبولة على:</w:t>
      </w:r>
    </w:p>
    <w:p w14:paraId="3D01018F" w14:textId="6D78B20A" w:rsidR="6D65E691" w:rsidRPr="00252D63" w:rsidRDefault="6D65E691" w:rsidP="6D65E691">
      <w:pPr>
        <w:rPr>
          <w:rFonts w:asciiTheme="majorBidi" w:eastAsia="Calibri" w:hAnsiTheme="majorBidi" w:cstheme="majorBidi"/>
          <w:color w:val="000000" w:themeColor="text1"/>
          <w:szCs w:val="24"/>
        </w:rPr>
      </w:pPr>
    </w:p>
    <w:p w14:paraId="6CD44E35" w14:textId="5BC4D381" w:rsidR="6FBA7A3E" w:rsidRPr="00252D63" w:rsidRDefault="00B53C95"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hint="cs"/>
          <w:color w:val="000000" w:themeColor="text1"/>
          <w:szCs w:val="24"/>
          <w:rtl/>
          <w:lang w:bidi="ar"/>
        </w:rPr>
        <w:t>الهدف: تعزيز</w:t>
      </w:r>
      <w:r w:rsidR="6FBA7A3E" w:rsidRPr="00252D63">
        <w:rPr>
          <w:rFonts w:asciiTheme="majorBidi" w:eastAsia="Calibri" w:hAnsiTheme="majorBidi" w:cstheme="majorBidi"/>
          <w:color w:val="000000" w:themeColor="text1"/>
          <w:szCs w:val="24"/>
          <w:rtl/>
          <w:lang w:bidi="ar"/>
        </w:rPr>
        <w:t xml:space="preserve"> القدرة التنظيمية لدى المجموعات المدنية المحلية.</w:t>
      </w:r>
    </w:p>
    <w:p w14:paraId="3588A5FE" w14:textId="18C9C1F0" w:rsidR="6D65E691" w:rsidRPr="00252D63" w:rsidRDefault="6D65E691" w:rsidP="6D65E691">
      <w:pPr>
        <w:rPr>
          <w:rFonts w:asciiTheme="majorBidi" w:eastAsia="Calibri" w:hAnsiTheme="majorBidi" w:cstheme="majorBidi"/>
          <w:color w:val="000000" w:themeColor="text1"/>
          <w:szCs w:val="24"/>
        </w:rPr>
      </w:pPr>
    </w:p>
    <w:p w14:paraId="16BDF231" w14:textId="293C86DC" w:rsidR="6FBA7A3E" w:rsidRPr="00252D63" w:rsidRDefault="6FBA7A3E" w:rsidP="6D65E691">
      <w:pPr>
        <w:pStyle w:val="ListParagraph"/>
        <w:numPr>
          <w:ilvl w:val="0"/>
          <w:numId w:val="11"/>
        </w:numPr>
        <w:bidi/>
        <w:ind w:left="810" w:hanging="450"/>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إذا كانت كل مجموعة مُشاركة قادرة على إطلاق نشاط جديد واحد على الأقل، أو خفض تناوب الموظفين أو المتطوعين، أو زيادة الدخل المتأتي من جمع التبرعات، أو تحقيق واحد على الأقل من الأهداف التنظيمية الأخرى، فسيُستدل من هذه التغييرات على أن المجموعات المشاركة قد أصبحت أقوى وأن ورشة العمل ستحرز تقدمًا معقولاً نحو تحقيق الهدف.  ولقياس مدى التقدم المحرز، ستقوم [المنظمة المتقدمة بالطلب] بجمع معلومات عن مستويات النشاط الحالية أو المشاكل الإدارية لدى كل مجموعة مشاركة قبل سلسلة ورش العمل ثم مرة أخرى بعد أربعة أشهر، وبعد ذلك ستقارن النتائج.</w:t>
      </w:r>
    </w:p>
    <w:p w14:paraId="1DEED5E6" w14:textId="60E01EE2" w:rsidR="6D65E691" w:rsidRPr="00252D63" w:rsidRDefault="6D65E691" w:rsidP="6D65E691">
      <w:pPr>
        <w:ind w:left="810"/>
        <w:rPr>
          <w:rFonts w:asciiTheme="majorBidi" w:eastAsia="Calibri" w:hAnsiTheme="majorBidi" w:cstheme="majorBidi"/>
          <w:color w:val="000000" w:themeColor="text1"/>
          <w:szCs w:val="24"/>
        </w:rPr>
      </w:pPr>
    </w:p>
    <w:p w14:paraId="0638F993" w14:textId="63827542" w:rsidR="6FBA7A3E" w:rsidRPr="00252D63" w:rsidRDefault="6FBA7A3E" w:rsidP="6D65E691">
      <w:pPr>
        <w:pStyle w:val="ListParagraph"/>
        <w:numPr>
          <w:ilvl w:val="0"/>
          <w:numId w:val="11"/>
        </w:numPr>
        <w:bidi/>
        <w:ind w:left="810" w:hanging="450"/>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وعلاوة على ذلك، فإن التصور الذاتي لمجالات التحسين لدى المجموعات سيقدم أيضًا دليلاً على إحراز تقدم.  قبل بدء سلسلة ورش العمل، ثم مرة أخرى بعد أربعة أشهر من انتهائها، ستقوم المجموعات المشارِكة بملء استبيان مختصر حول نقاط قوة المجموعة ونقاط ضعفها في مجالات التدريب الخمس (وهي الإدارة المالية والتخطيط الإستراتيجي وإدارة شؤون الموظفين وإدارة المشاريع والاتصالات الخارجية).</w:t>
      </w:r>
    </w:p>
    <w:p w14:paraId="282144D8" w14:textId="357DEC7D" w:rsidR="6D65E691" w:rsidRPr="00252D63" w:rsidRDefault="6D65E691" w:rsidP="6D65E691">
      <w:pPr>
        <w:rPr>
          <w:rFonts w:asciiTheme="majorBidi" w:eastAsia="Calibri" w:hAnsiTheme="majorBidi" w:cstheme="majorBidi"/>
          <w:color w:val="000000" w:themeColor="text1"/>
          <w:szCs w:val="24"/>
        </w:rPr>
      </w:pPr>
    </w:p>
    <w:p w14:paraId="648CA4FC" w14:textId="06E90CF9" w:rsidR="6FBA7A3E" w:rsidRPr="00252D63" w:rsidRDefault="00B53C95"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hint="cs"/>
          <w:color w:val="000000" w:themeColor="text1"/>
          <w:szCs w:val="24"/>
          <w:rtl/>
          <w:lang w:bidi="ar"/>
        </w:rPr>
        <w:t>الهدف: التشجيع</w:t>
      </w:r>
      <w:r w:rsidR="6FBA7A3E" w:rsidRPr="00252D63">
        <w:rPr>
          <w:rFonts w:asciiTheme="majorBidi" w:eastAsia="Calibri" w:hAnsiTheme="majorBidi" w:cstheme="majorBidi"/>
          <w:color w:val="000000" w:themeColor="text1"/>
          <w:szCs w:val="24"/>
          <w:rtl/>
          <w:lang w:bidi="ar"/>
        </w:rPr>
        <w:t xml:space="preserve"> على وضع إطار قانوني للصحافة الحرة في (حدد الدولة).</w:t>
      </w:r>
    </w:p>
    <w:p w14:paraId="60B2992B" w14:textId="6094E315" w:rsidR="6D65E691" w:rsidRPr="00252D63" w:rsidRDefault="6D65E691" w:rsidP="6D65E691">
      <w:pPr>
        <w:rPr>
          <w:rFonts w:asciiTheme="majorBidi" w:eastAsia="Calibri" w:hAnsiTheme="majorBidi" w:cstheme="majorBidi"/>
          <w:color w:val="000000" w:themeColor="text1"/>
          <w:szCs w:val="24"/>
        </w:rPr>
      </w:pPr>
    </w:p>
    <w:p w14:paraId="2AB945DC" w14:textId="6D4C6160" w:rsidR="6FBA7A3E" w:rsidRPr="00252D63" w:rsidRDefault="6FBA7A3E" w:rsidP="6D65E691">
      <w:pPr>
        <w:pStyle w:val="ListParagraph"/>
        <w:numPr>
          <w:ilvl w:val="0"/>
          <w:numId w:val="11"/>
        </w:numPr>
        <w:bidi/>
        <w:ind w:left="810" w:hanging="450"/>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سيكون المقياس الرئيسي للنجاح هو تمرير تشريع جديد لوسائل الإعلام يحظى بإقرار الروابط المستقلة للصحفيين وجماعات حقوق الإنسان، ثم بعد ذلك وجود قضايا تجريبية في المحاكم يتم فيها تأكيد حرية الصحافة.  حتى لو لم تحدث كل هذه التطورات في غضون العام التالي، فسيكون بعض التقدم المُحرز واضحًا في حال إذا ما أثمرت أنشطة المشروع عن اتفاق المزيد من الأفراد والجماعات المؤثرة على التغييرات اللازمة و/أو النتائج المترتبة في ساحات المحاكم، ومن بينها على وجه الخصوص الأحزاب السياسية والمرشحون والخبراء الأكاديميون ومنظمات المجتمع المدني والمسؤولون القضائيون ومجموعات المحامين ووسائل الإعلام.</w:t>
      </w:r>
    </w:p>
    <w:p w14:paraId="27B8123A" w14:textId="384FBD9A" w:rsidR="6D65E691" w:rsidRPr="00252D63" w:rsidRDefault="6D65E691" w:rsidP="6D65E691">
      <w:pPr>
        <w:ind w:left="810"/>
        <w:rPr>
          <w:rFonts w:asciiTheme="majorBidi" w:eastAsia="Calibri" w:hAnsiTheme="majorBidi" w:cstheme="majorBidi"/>
          <w:color w:val="000000" w:themeColor="text1"/>
          <w:szCs w:val="24"/>
        </w:rPr>
      </w:pPr>
    </w:p>
    <w:p w14:paraId="680647FB" w14:textId="165F5C8F" w:rsidR="6FBA7A3E" w:rsidRPr="00252D63" w:rsidRDefault="6FBA7A3E" w:rsidP="6D65E691">
      <w:pPr>
        <w:pStyle w:val="ListParagraph"/>
        <w:numPr>
          <w:ilvl w:val="0"/>
          <w:numId w:val="11"/>
        </w:numPr>
        <w:bidi/>
        <w:ind w:left="810" w:hanging="450"/>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سيقوم موظفو المشروع أيضًا بتقييم التغطية الإعلامية لأنشطة المشروع والتعليقات التي يُدلي بها المواطنون العاديون حول الموضوع، بما يتضمن منتديات الإنترنت، وذلك من أجل تحديد ما إذا كان المشروع قد رفع مستوى الوعي العام وحفز الدعم المقدم لتعزيز الإطار القانوني.</w:t>
      </w:r>
    </w:p>
    <w:p w14:paraId="65E0F113" w14:textId="04265809" w:rsidR="6D65E691" w:rsidRPr="00252D63" w:rsidRDefault="6D65E691" w:rsidP="6D65E691">
      <w:pPr>
        <w:rPr>
          <w:rFonts w:asciiTheme="majorBidi" w:eastAsia="Calibri" w:hAnsiTheme="majorBidi" w:cstheme="majorBidi"/>
          <w:color w:val="000000" w:themeColor="text1"/>
          <w:szCs w:val="24"/>
        </w:rPr>
      </w:pPr>
    </w:p>
    <w:p w14:paraId="1FB193F6" w14:textId="7AB49133" w:rsidR="6D65E691" w:rsidRPr="00252D63" w:rsidRDefault="6D65E691" w:rsidP="6D65E691">
      <w:pPr>
        <w:rPr>
          <w:rFonts w:asciiTheme="majorBidi" w:eastAsia="Calibri" w:hAnsiTheme="majorBidi" w:cstheme="majorBidi"/>
          <w:color w:val="000000" w:themeColor="text1"/>
          <w:szCs w:val="24"/>
        </w:rPr>
      </w:pPr>
    </w:p>
    <w:p w14:paraId="48E8AEA9" w14:textId="6B00CAA3" w:rsidR="6FBA7A3E" w:rsidRPr="00252D63" w:rsidRDefault="6FBA7A3E" w:rsidP="6D65E691">
      <w:pPr>
        <w:bidi/>
        <w:spacing w:after="200" w:line="276" w:lineRule="auto"/>
        <w:rPr>
          <w:rFonts w:asciiTheme="majorBidi" w:eastAsia="Calibri" w:hAnsiTheme="majorBidi" w:cstheme="majorBidi"/>
          <w:color w:val="000000" w:themeColor="text1"/>
          <w:szCs w:val="24"/>
        </w:rPr>
      </w:pPr>
      <w:r w:rsidRPr="00252D63">
        <w:rPr>
          <w:rFonts w:asciiTheme="majorBidi" w:hAnsiTheme="majorBidi" w:cstheme="majorBidi"/>
          <w:szCs w:val="24"/>
        </w:rPr>
        <w:lastRenderedPageBreak/>
        <w:br w:type="page"/>
      </w:r>
    </w:p>
    <w:p w14:paraId="276D09A7" w14:textId="08800C84"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lastRenderedPageBreak/>
        <w:t>ميزانية الاقتراح</w:t>
      </w:r>
    </w:p>
    <w:p w14:paraId="2DAE3E97" w14:textId="1301AFEE" w:rsidR="6D65E691" w:rsidRPr="00252D63" w:rsidRDefault="6D65E691" w:rsidP="6D65E691">
      <w:pPr>
        <w:rPr>
          <w:rFonts w:asciiTheme="majorBidi" w:eastAsia="Calibri" w:hAnsiTheme="majorBidi" w:cstheme="majorBidi"/>
          <w:color w:val="000000" w:themeColor="text1"/>
          <w:szCs w:val="24"/>
        </w:rPr>
      </w:pPr>
    </w:p>
    <w:p w14:paraId="1AB4CD0E" w14:textId="49851558"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i/>
          <w:iCs/>
          <w:color w:val="000000" w:themeColor="text1"/>
          <w:szCs w:val="24"/>
          <w:rtl/>
          <w:lang w:bidi="ar"/>
        </w:rPr>
        <w:t>ما بنود الميزانية المسموح بها للمشاريع الممولة من الصندوق الوطني للديمقراطية؟</w:t>
      </w:r>
    </w:p>
    <w:p w14:paraId="4B221E26" w14:textId="484107E3" w:rsidR="6D65E691" w:rsidRPr="00252D63" w:rsidRDefault="6D65E691" w:rsidP="6D65E691">
      <w:pPr>
        <w:rPr>
          <w:rFonts w:asciiTheme="majorBidi" w:eastAsia="Calibri" w:hAnsiTheme="majorBidi" w:cstheme="majorBidi"/>
          <w:color w:val="000000" w:themeColor="text1"/>
          <w:szCs w:val="24"/>
        </w:rPr>
      </w:pPr>
    </w:p>
    <w:p w14:paraId="4B9C8C03" w14:textId="293DAB34"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يُرجى الاطلاع على الفئات الواردة أدناه لتحديد البنود المسموح بها في ميزانيات الصندوق الوطني للديمقراطية. </w:t>
      </w:r>
    </w:p>
    <w:p w14:paraId="5D3C8910" w14:textId="4AE4CF9D" w:rsidR="6D65E691" w:rsidRPr="00252D63" w:rsidRDefault="6D65E691" w:rsidP="6D65E691">
      <w:pPr>
        <w:rPr>
          <w:rFonts w:asciiTheme="majorBidi" w:eastAsia="Calibri" w:hAnsiTheme="majorBidi" w:cstheme="majorBidi"/>
          <w:color w:val="000000" w:themeColor="text1"/>
          <w:szCs w:val="24"/>
        </w:rPr>
      </w:pPr>
    </w:p>
    <w:p w14:paraId="2ABED2ED" w14:textId="511FD9E8" w:rsidR="6FBA7A3E" w:rsidRPr="00252D63" w:rsidRDefault="007739A2" w:rsidP="6D65E691">
      <w:pPr>
        <w:bidi/>
        <w:ind w:left="720" w:hanging="720"/>
        <w:rPr>
          <w:rFonts w:asciiTheme="majorBidi" w:eastAsia="Calibri" w:hAnsiTheme="majorBidi" w:cstheme="majorBidi"/>
          <w:color w:val="000000" w:themeColor="text1"/>
          <w:szCs w:val="24"/>
        </w:rPr>
      </w:pPr>
      <w:r w:rsidRPr="00252D63">
        <w:rPr>
          <w:rFonts w:asciiTheme="majorBidi" w:eastAsia="Calibri" w:hAnsiTheme="majorBidi" w:cstheme="majorBidi" w:hint="cs"/>
          <w:color w:val="000000" w:themeColor="text1"/>
          <w:szCs w:val="24"/>
          <w:u w:val="single"/>
          <w:rtl/>
          <w:lang w:bidi="ar"/>
        </w:rPr>
        <w:t>ملاحظة</w:t>
      </w:r>
      <w:r w:rsidRPr="00252D63">
        <w:rPr>
          <w:rFonts w:asciiTheme="majorBidi" w:eastAsia="Calibri" w:hAnsiTheme="majorBidi" w:cstheme="majorBidi" w:hint="cs"/>
          <w:color w:val="000000" w:themeColor="text1"/>
          <w:szCs w:val="24"/>
          <w:rtl/>
          <w:lang w:bidi="ar"/>
        </w:rPr>
        <w:t>: لا</w:t>
      </w:r>
      <w:r w:rsidR="6FBA7A3E" w:rsidRPr="00252D63">
        <w:rPr>
          <w:rFonts w:asciiTheme="majorBidi" w:eastAsia="Calibri" w:hAnsiTheme="majorBidi" w:cstheme="majorBidi"/>
          <w:color w:val="000000" w:themeColor="text1"/>
          <w:szCs w:val="24"/>
          <w:rtl/>
          <w:lang w:bidi="ar"/>
        </w:rPr>
        <w:t xml:space="preserve"> تحتوي جميع الميزانيات على كل فئة مدرجة أدناه. يُرجى استخدام ا</w:t>
      </w:r>
      <w:r>
        <w:rPr>
          <w:rFonts w:asciiTheme="majorBidi" w:eastAsia="Calibri" w:hAnsiTheme="majorBidi" w:cstheme="majorBidi" w:hint="cs"/>
          <w:color w:val="000000" w:themeColor="text1"/>
          <w:szCs w:val="24"/>
          <w:rtl/>
          <w:lang w:bidi="ar"/>
        </w:rPr>
        <w:t>لبنود</w:t>
      </w:r>
      <w:r w:rsidR="6FBA7A3E" w:rsidRPr="00252D63">
        <w:rPr>
          <w:rFonts w:asciiTheme="majorBidi" w:eastAsia="Calibri" w:hAnsiTheme="majorBidi" w:cstheme="majorBidi"/>
          <w:color w:val="000000" w:themeColor="text1"/>
          <w:szCs w:val="24"/>
          <w:rtl/>
          <w:lang w:bidi="ar"/>
        </w:rPr>
        <w:t xml:space="preserve"> التي تتعلق بالتكاليف المتوقعة للأنشطة الموضحة في سرد</w:t>
      </w:r>
      <w:r>
        <w:rPr>
          <w:rFonts w:asciiTheme="majorBidi" w:eastAsia="Calibri" w:hAnsiTheme="majorBidi" w:cstheme="majorBidi" w:hint="cs"/>
          <w:color w:val="000000" w:themeColor="text1"/>
          <w:szCs w:val="24"/>
          <w:rtl/>
          <w:lang w:bidi="ar"/>
        </w:rPr>
        <w:t>ية</w:t>
      </w:r>
      <w:r w:rsidR="6FBA7A3E" w:rsidRPr="00252D63">
        <w:rPr>
          <w:rFonts w:asciiTheme="majorBidi" w:eastAsia="Calibri" w:hAnsiTheme="majorBidi" w:cstheme="majorBidi"/>
          <w:color w:val="000000" w:themeColor="text1"/>
          <w:szCs w:val="24"/>
          <w:rtl/>
          <w:lang w:bidi="ar"/>
        </w:rPr>
        <w:t xml:space="preserve"> الاقتراح فقط.</w:t>
      </w:r>
    </w:p>
    <w:p w14:paraId="0C2E89B0" w14:textId="6B0A6C5B" w:rsidR="6D65E691" w:rsidRPr="00252D63" w:rsidRDefault="6D65E691" w:rsidP="6D65E691">
      <w:pPr>
        <w:rPr>
          <w:rFonts w:asciiTheme="majorBidi" w:eastAsia="Calibri" w:hAnsiTheme="majorBidi" w:cstheme="majorBidi"/>
          <w:color w:val="000000" w:themeColor="text1"/>
          <w:szCs w:val="24"/>
        </w:rPr>
      </w:pPr>
    </w:p>
    <w:p w14:paraId="0370CDD5" w14:textId="1E0E81DA"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الرواتب</w:t>
      </w:r>
    </w:p>
    <w:p w14:paraId="305C2FD6" w14:textId="6DF7B85F" w:rsidR="6D65E691" w:rsidRPr="00252D63" w:rsidRDefault="6D65E691" w:rsidP="6D65E691">
      <w:pPr>
        <w:rPr>
          <w:rFonts w:asciiTheme="majorBidi" w:eastAsia="Calibri" w:hAnsiTheme="majorBidi" w:cstheme="majorBidi"/>
          <w:color w:val="000000" w:themeColor="text1"/>
          <w:szCs w:val="24"/>
        </w:rPr>
      </w:pPr>
    </w:p>
    <w:p w14:paraId="23A3E68C" w14:textId="37C2EF49"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تشتمل على موظفي المنظمة العاملين في مشاريع الصندوق الوطني للديمقراطية خلال فترة المنحة.  يجب أن تُظهر الميزانية المسميات الوظيفية الخاصة بأولئك الموظفين المقرر سداد أجرهم، وأن توضح نسبة الوقت المخصص للمشروع وكذلك مدة الراتب السنوي الإجمالي (بالشهور) التي ستغطيها تمويلات الصندوق الوطني للديمقراطية.  </w:t>
      </w:r>
    </w:p>
    <w:p w14:paraId="4C13FB73" w14:textId="28EF00EE" w:rsidR="6D65E691" w:rsidRPr="00252D63" w:rsidRDefault="6D65E691" w:rsidP="6D65E691">
      <w:pPr>
        <w:rPr>
          <w:rFonts w:asciiTheme="majorBidi" w:eastAsia="Calibri" w:hAnsiTheme="majorBidi" w:cstheme="majorBidi"/>
          <w:color w:val="000000" w:themeColor="text1"/>
          <w:szCs w:val="24"/>
        </w:rPr>
      </w:pPr>
    </w:p>
    <w:p w14:paraId="324976D2" w14:textId="16D2E3D2"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و</w:t>
      </w:r>
      <w:r w:rsidRPr="00252D63">
        <w:rPr>
          <w:rFonts w:asciiTheme="majorBidi" w:eastAsia="Calibri" w:hAnsiTheme="majorBidi" w:cstheme="majorBidi"/>
          <w:color w:val="000000" w:themeColor="text1"/>
          <w:szCs w:val="24"/>
          <w:u w:val="single"/>
          <w:rtl/>
          <w:lang w:bidi="ar"/>
        </w:rPr>
        <w:t>لا</w:t>
      </w:r>
      <w:r w:rsidRPr="00252D63">
        <w:rPr>
          <w:rFonts w:asciiTheme="majorBidi" w:eastAsia="Calibri" w:hAnsiTheme="majorBidi" w:cstheme="majorBidi"/>
          <w:color w:val="000000" w:themeColor="text1"/>
          <w:szCs w:val="24"/>
          <w:rtl/>
          <w:lang w:bidi="ar"/>
        </w:rPr>
        <w:t xml:space="preserve"> يشتمل ذلك على رسوم الاستشاريين والأتعاب والخدمات المؤقتة وغيرها من رسوم الخدمات.  (انظر الفئات الإضافية الواردة أدناه.)</w:t>
      </w:r>
    </w:p>
    <w:p w14:paraId="5934DE01" w14:textId="7191CC0F" w:rsidR="6D65E691" w:rsidRPr="00252D63" w:rsidRDefault="6D65E691" w:rsidP="6D65E691">
      <w:pPr>
        <w:rPr>
          <w:rFonts w:asciiTheme="majorBidi" w:eastAsia="Calibri" w:hAnsiTheme="majorBidi" w:cstheme="majorBidi"/>
          <w:color w:val="000000" w:themeColor="text1"/>
          <w:szCs w:val="24"/>
        </w:rPr>
      </w:pPr>
    </w:p>
    <w:p w14:paraId="079459F6" w14:textId="4D472DFF"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الاستحقاقات والضرائب والبدلات</w:t>
      </w:r>
    </w:p>
    <w:p w14:paraId="703CFE23" w14:textId="6EF13126" w:rsidR="6D65E691" w:rsidRPr="00252D63" w:rsidRDefault="6D65E691" w:rsidP="6D65E691">
      <w:pPr>
        <w:rPr>
          <w:rFonts w:asciiTheme="majorBidi" w:eastAsia="Calibri" w:hAnsiTheme="majorBidi" w:cstheme="majorBidi"/>
          <w:color w:val="000000" w:themeColor="text1"/>
          <w:szCs w:val="24"/>
        </w:rPr>
      </w:pPr>
    </w:p>
    <w:p w14:paraId="5738CFB2" w14:textId="62020489"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تشمل التكاليف الفعلية المعروفة للاستحقاقات الإضافية المقدمة من صاحب العمل.  وقد تشتمل الأمثلة على التأمين الصحي والتأمين على الحياة والضمان الاجتماعي (حصة صاحب العمل) والتأمين ضد الإعاقة وخطة التقاعد والإجازات والعطلات وأجر الإجازات المرضية ودفع أجر 13 شهرًا (بالنسبة إلى البلدان التي ينطبق فيها ذلك).</w:t>
      </w:r>
    </w:p>
    <w:p w14:paraId="35EEC3B1" w14:textId="6CF9AC85" w:rsidR="6D65E691" w:rsidRPr="00252D63" w:rsidRDefault="6D65E691" w:rsidP="6D65E691">
      <w:pPr>
        <w:rPr>
          <w:rFonts w:asciiTheme="majorBidi" w:eastAsia="Calibri" w:hAnsiTheme="majorBidi" w:cstheme="majorBidi"/>
          <w:color w:val="000000" w:themeColor="text1"/>
          <w:szCs w:val="24"/>
        </w:rPr>
      </w:pPr>
    </w:p>
    <w:p w14:paraId="62C04777" w14:textId="59C3508B"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لا</w:t>
      </w:r>
      <w:r w:rsidRPr="00252D63">
        <w:rPr>
          <w:rFonts w:asciiTheme="majorBidi" w:eastAsia="Calibri" w:hAnsiTheme="majorBidi" w:cstheme="majorBidi"/>
          <w:color w:val="000000" w:themeColor="text1"/>
          <w:szCs w:val="24"/>
          <w:rtl/>
          <w:lang w:bidi="ar"/>
        </w:rPr>
        <w:t xml:space="preserve"> تتضمن ضرائب الدخل الفيدرالية وضرائب الولايات الأمريكية المقتطعة (فهذه تعتبر جزءًا من راتب الموظف).</w:t>
      </w:r>
    </w:p>
    <w:p w14:paraId="362E94BB" w14:textId="738EA15E" w:rsidR="6D65E691" w:rsidRPr="00252D63" w:rsidRDefault="6D65E691" w:rsidP="6D65E691">
      <w:pPr>
        <w:rPr>
          <w:rFonts w:asciiTheme="majorBidi" w:eastAsia="Calibri" w:hAnsiTheme="majorBidi" w:cstheme="majorBidi"/>
          <w:color w:val="000000" w:themeColor="text1"/>
          <w:szCs w:val="24"/>
        </w:rPr>
      </w:pPr>
    </w:p>
    <w:p w14:paraId="7FB64C5F" w14:textId="0DE96BD1" w:rsidR="6FBA7A3E" w:rsidRPr="00252D63" w:rsidRDefault="004F7155" w:rsidP="6D65E691">
      <w:pPr>
        <w:bidi/>
        <w:rPr>
          <w:rFonts w:asciiTheme="majorBidi" w:eastAsia="Calibri" w:hAnsiTheme="majorBidi" w:cstheme="majorBidi"/>
          <w:color w:val="000000" w:themeColor="text1"/>
          <w:szCs w:val="24"/>
        </w:rPr>
      </w:pPr>
      <w:r>
        <w:rPr>
          <w:rFonts w:asciiTheme="majorBidi" w:eastAsia="Calibri" w:hAnsiTheme="majorBidi" w:cstheme="majorBidi" w:hint="cs"/>
          <w:b/>
          <w:bCs/>
          <w:caps/>
          <w:color w:val="000000" w:themeColor="text1"/>
          <w:szCs w:val="24"/>
          <w:rtl/>
          <w:lang w:bidi="ar"/>
        </w:rPr>
        <w:t>تكاليف</w:t>
      </w:r>
      <w:r w:rsidR="6FBA7A3E" w:rsidRPr="00252D63">
        <w:rPr>
          <w:rFonts w:asciiTheme="majorBidi" w:eastAsia="Calibri" w:hAnsiTheme="majorBidi" w:cstheme="majorBidi"/>
          <w:b/>
          <w:bCs/>
          <w:caps/>
          <w:color w:val="000000" w:themeColor="text1"/>
          <w:szCs w:val="24"/>
          <w:rtl/>
          <w:lang w:bidi="ar"/>
        </w:rPr>
        <w:t xml:space="preserve"> المكتب والمرافق</w:t>
      </w:r>
    </w:p>
    <w:p w14:paraId="27E68B59" w14:textId="04953465" w:rsidR="6D65E691" w:rsidRPr="00252D63" w:rsidRDefault="6D65E691" w:rsidP="6D65E691">
      <w:pPr>
        <w:rPr>
          <w:rFonts w:asciiTheme="majorBidi" w:eastAsia="Calibri" w:hAnsiTheme="majorBidi" w:cstheme="majorBidi"/>
          <w:color w:val="000000" w:themeColor="text1"/>
          <w:szCs w:val="24"/>
        </w:rPr>
      </w:pPr>
    </w:p>
    <w:p w14:paraId="5E5886B3" w14:textId="7AAC9A9C"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تتضمن تكاليف إيجار </w:t>
      </w:r>
      <w:r w:rsidR="004F7155">
        <w:rPr>
          <w:rFonts w:asciiTheme="majorBidi" w:eastAsia="Calibri" w:hAnsiTheme="majorBidi" w:cstheme="majorBidi" w:hint="cs"/>
          <w:color w:val="000000" w:themeColor="text1"/>
          <w:szCs w:val="24"/>
          <w:rtl/>
          <w:lang w:bidi="ar"/>
        </w:rPr>
        <w:t>المكتب</w:t>
      </w:r>
      <w:r w:rsidRPr="00252D63">
        <w:rPr>
          <w:rFonts w:asciiTheme="majorBidi" w:eastAsia="Calibri" w:hAnsiTheme="majorBidi" w:cstheme="majorBidi"/>
          <w:color w:val="000000" w:themeColor="text1"/>
          <w:szCs w:val="24"/>
          <w:rtl/>
          <w:lang w:bidi="ar"/>
        </w:rPr>
        <w:t xml:space="preserve"> الخاصة بالمنظمة وفواتير المرافق مثل الكهرباء والمياه.  ينبغي أن تظهر مبالغ الإيجار والمرافق بشكل منفصل وأن تتضمن التكاليف الشهرية وعدد أشهر إيجار </w:t>
      </w:r>
      <w:r w:rsidR="004F7155">
        <w:rPr>
          <w:rFonts w:asciiTheme="majorBidi" w:eastAsia="Calibri" w:hAnsiTheme="majorBidi" w:cstheme="majorBidi" w:hint="cs"/>
          <w:color w:val="000000" w:themeColor="text1"/>
          <w:szCs w:val="24"/>
          <w:rtl/>
          <w:lang w:bidi="ar"/>
        </w:rPr>
        <w:t>المكتب</w:t>
      </w:r>
      <w:r w:rsidRPr="00252D63">
        <w:rPr>
          <w:rFonts w:asciiTheme="majorBidi" w:eastAsia="Calibri" w:hAnsiTheme="majorBidi" w:cstheme="majorBidi"/>
          <w:color w:val="000000" w:themeColor="text1"/>
          <w:szCs w:val="24"/>
          <w:rtl/>
          <w:lang w:bidi="ar"/>
        </w:rPr>
        <w:t xml:space="preserve"> أو المرافق المدرجة بالميزانية.</w:t>
      </w:r>
    </w:p>
    <w:p w14:paraId="36F9EC68" w14:textId="5ACAC974" w:rsidR="6D65E691" w:rsidRPr="00252D63" w:rsidRDefault="6D65E691" w:rsidP="6D65E691">
      <w:pPr>
        <w:rPr>
          <w:rFonts w:asciiTheme="majorBidi" w:eastAsia="Calibri" w:hAnsiTheme="majorBidi" w:cstheme="majorBidi"/>
          <w:color w:val="000000" w:themeColor="text1"/>
          <w:szCs w:val="24"/>
        </w:rPr>
      </w:pPr>
    </w:p>
    <w:p w14:paraId="597FBC4B" w14:textId="0A8F10D7"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و</w:t>
      </w:r>
      <w:r w:rsidRPr="00252D63">
        <w:rPr>
          <w:rFonts w:asciiTheme="majorBidi" w:eastAsia="Calibri" w:hAnsiTheme="majorBidi" w:cstheme="majorBidi"/>
          <w:b/>
          <w:bCs/>
          <w:color w:val="000000" w:themeColor="text1"/>
          <w:szCs w:val="24"/>
          <w:u w:val="single"/>
          <w:rtl/>
          <w:lang w:bidi="ar"/>
        </w:rPr>
        <w:t>لا</w:t>
      </w:r>
      <w:r w:rsidRPr="00252D63">
        <w:rPr>
          <w:rFonts w:asciiTheme="majorBidi" w:eastAsia="Calibri" w:hAnsiTheme="majorBidi" w:cstheme="majorBidi"/>
          <w:color w:val="000000" w:themeColor="text1"/>
          <w:szCs w:val="24"/>
          <w:rtl/>
          <w:lang w:bidi="ar"/>
        </w:rPr>
        <w:t xml:space="preserve"> يتضمن إيجار المساحة المخصصة لعقد الاجتماعات أو المؤتمرات (فهذا يُدرج ضمن التكاليف المباشرة الأخرى).</w:t>
      </w:r>
    </w:p>
    <w:p w14:paraId="4E1A2E4A" w14:textId="50B13685" w:rsidR="6D65E691" w:rsidRPr="00252D63" w:rsidRDefault="6D65E691" w:rsidP="6D65E691">
      <w:pPr>
        <w:rPr>
          <w:rFonts w:asciiTheme="majorBidi" w:eastAsia="Calibri" w:hAnsiTheme="majorBidi" w:cstheme="majorBidi"/>
          <w:color w:val="000000" w:themeColor="text1"/>
          <w:szCs w:val="24"/>
        </w:rPr>
      </w:pPr>
    </w:p>
    <w:p w14:paraId="53FB4ED1" w14:textId="28A4E59D"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المعدات (أكثر من 5,000 دولار)</w:t>
      </w:r>
    </w:p>
    <w:p w14:paraId="3A559F89" w14:textId="4502CCAB" w:rsidR="6D65E691" w:rsidRPr="00252D63" w:rsidRDefault="6D65E691" w:rsidP="6D65E691">
      <w:pPr>
        <w:rPr>
          <w:rFonts w:asciiTheme="majorBidi" w:eastAsia="Calibri" w:hAnsiTheme="majorBidi" w:cstheme="majorBidi"/>
          <w:color w:val="000000" w:themeColor="text1"/>
          <w:szCs w:val="24"/>
        </w:rPr>
      </w:pPr>
    </w:p>
    <w:p w14:paraId="0469E869" w14:textId="44089BB9"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تتضمن شراء المعدات المقرر استخدامها في المشروع.  يجب إدراج كل بند يكلف أكثر من 5,000 دولار بشكل منفصل مع إيضاح سعر كل وحدة.</w:t>
      </w:r>
    </w:p>
    <w:p w14:paraId="290A95ED" w14:textId="6055E488" w:rsidR="6D65E691" w:rsidRPr="00252D63" w:rsidRDefault="6D65E691" w:rsidP="6D65E691">
      <w:pPr>
        <w:rPr>
          <w:rFonts w:asciiTheme="majorBidi" w:eastAsia="Calibri" w:hAnsiTheme="majorBidi" w:cstheme="majorBidi"/>
          <w:color w:val="000000" w:themeColor="text1"/>
          <w:szCs w:val="24"/>
        </w:rPr>
      </w:pPr>
    </w:p>
    <w:p w14:paraId="104AA998" w14:textId="6F515326"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يجب أن تشتمل ميزانية للمعدات على تكاليف المستلزمات ونقل المعدات والتأمين أثناء النقل والضرائب.</w:t>
      </w:r>
    </w:p>
    <w:p w14:paraId="359EC650" w14:textId="6601F82E" w:rsidR="6D65E691" w:rsidRPr="00252D63" w:rsidRDefault="6D65E691" w:rsidP="6D65E691">
      <w:pPr>
        <w:rPr>
          <w:rFonts w:asciiTheme="majorBidi" w:eastAsia="Calibri" w:hAnsiTheme="majorBidi" w:cstheme="majorBidi"/>
          <w:color w:val="000000" w:themeColor="text1"/>
          <w:szCs w:val="24"/>
        </w:rPr>
      </w:pPr>
    </w:p>
    <w:p w14:paraId="010136FA" w14:textId="19A4312A" w:rsidR="6FBA7A3E" w:rsidRDefault="6FBA7A3E" w:rsidP="6D65E691">
      <w:pPr>
        <w:bidi/>
        <w:rPr>
          <w:rFonts w:asciiTheme="majorBidi" w:eastAsia="Calibri" w:hAnsiTheme="majorBidi" w:cstheme="majorBidi"/>
          <w:color w:val="000000" w:themeColor="text1"/>
          <w:szCs w:val="24"/>
          <w:rtl/>
          <w:lang w:bidi="ar"/>
        </w:rPr>
      </w:pPr>
      <w:r w:rsidRPr="00252D63">
        <w:rPr>
          <w:rFonts w:asciiTheme="majorBidi" w:eastAsia="Calibri" w:hAnsiTheme="majorBidi" w:cstheme="majorBidi"/>
          <w:color w:val="000000" w:themeColor="text1"/>
          <w:szCs w:val="24"/>
          <w:rtl/>
          <w:lang w:bidi="ar"/>
        </w:rPr>
        <w:t>و</w:t>
      </w:r>
      <w:r w:rsidRPr="00252D63">
        <w:rPr>
          <w:rFonts w:asciiTheme="majorBidi" w:eastAsia="Calibri" w:hAnsiTheme="majorBidi" w:cstheme="majorBidi"/>
          <w:color w:val="000000" w:themeColor="text1"/>
          <w:szCs w:val="24"/>
          <w:u w:val="single"/>
          <w:rtl/>
          <w:lang w:bidi="ar"/>
        </w:rPr>
        <w:t>لا</w:t>
      </w:r>
      <w:r w:rsidRPr="00252D63">
        <w:rPr>
          <w:rFonts w:asciiTheme="majorBidi" w:eastAsia="Calibri" w:hAnsiTheme="majorBidi" w:cstheme="majorBidi"/>
          <w:color w:val="000000" w:themeColor="text1"/>
          <w:szCs w:val="24"/>
          <w:rtl/>
          <w:lang w:bidi="ar"/>
        </w:rPr>
        <w:t xml:space="preserve"> تشمل تكاليف المعدات المستأجرة لمدة قصيرة أو طويلة (فهي تندرج ضمن الخدمات التعاقدية)، باستثناء استئجار </w:t>
      </w:r>
      <w:r w:rsidR="00EB6842">
        <w:rPr>
          <w:rFonts w:asciiTheme="majorBidi" w:eastAsia="Calibri" w:hAnsiTheme="majorBidi" w:cstheme="majorBidi" w:hint="cs"/>
          <w:color w:val="000000" w:themeColor="text1"/>
          <w:szCs w:val="24"/>
          <w:rtl/>
          <w:lang w:bidi="ar"/>
        </w:rPr>
        <w:t>وسائل النقل او</w:t>
      </w:r>
      <w:r w:rsidRPr="00252D63">
        <w:rPr>
          <w:rFonts w:asciiTheme="majorBidi" w:eastAsia="Calibri" w:hAnsiTheme="majorBidi" w:cstheme="majorBidi"/>
          <w:color w:val="000000" w:themeColor="text1"/>
          <w:szCs w:val="24"/>
          <w:rtl/>
          <w:lang w:bidi="ar"/>
        </w:rPr>
        <w:t xml:space="preserve"> </w:t>
      </w:r>
      <w:r w:rsidR="00EB6842">
        <w:rPr>
          <w:rFonts w:asciiTheme="majorBidi" w:eastAsia="Calibri" w:hAnsiTheme="majorBidi" w:cstheme="majorBidi" w:hint="cs"/>
          <w:color w:val="000000" w:themeColor="text1"/>
          <w:szCs w:val="24"/>
          <w:rtl/>
          <w:lang w:bidi="ar"/>
        </w:rPr>
        <w:t>ا</w:t>
      </w:r>
      <w:r w:rsidRPr="00252D63">
        <w:rPr>
          <w:rFonts w:asciiTheme="majorBidi" w:eastAsia="Calibri" w:hAnsiTheme="majorBidi" w:cstheme="majorBidi"/>
          <w:color w:val="000000" w:themeColor="text1"/>
          <w:szCs w:val="24"/>
          <w:rtl/>
          <w:lang w:bidi="ar"/>
        </w:rPr>
        <w:t>لسفر لفعالية محددة بالبرنامج الذي قد يندرج تحت السفر والبدل اليومي.</w:t>
      </w:r>
    </w:p>
    <w:p w14:paraId="4AFEC776" w14:textId="2B36E458" w:rsidR="00C946CE" w:rsidRDefault="00C946CE" w:rsidP="00C946CE">
      <w:pPr>
        <w:bidi/>
        <w:rPr>
          <w:rFonts w:asciiTheme="majorBidi" w:eastAsia="Calibri" w:hAnsiTheme="majorBidi" w:cstheme="majorBidi"/>
          <w:color w:val="000000" w:themeColor="text1"/>
          <w:szCs w:val="24"/>
          <w:rtl/>
          <w:lang w:bidi="ar"/>
        </w:rPr>
      </w:pPr>
    </w:p>
    <w:p w14:paraId="73E2BBB6" w14:textId="77777777" w:rsidR="00C946CE" w:rsidRPr="00252D63" w:rsidRDefault="00C946CE" w:rsidP="00C946CE">
      <w:pPr>
        <w:bidi/>
        <w:rPr>
          <w:rFonts w:asciiTheme="majorBidi" w:eastAsia="Calibri" w:hAnsiTheme="majorBidi" w:cstheme="majorBidi"/>
          <w:color w:val="000000" w:themeColor="text1"/>
          <w:szCs w:val="24"/>
        </w:rPr>
      </w:pPr>
    </w:p>
    <w:p w14:paraId="6E4DCBE7" w14:textId="3220C219" w:rsidR="6D65E691" w:rsidRPr="00252D63" w:rsidRDefault="6D65E691" w:rsidP="6D65E691">
      <w:pPr>
        <w:rPr>
          <w:rFonts w:asciiTheme="majorBidi" w:eastAsia="Calibri" w:hAnsiTheme="majorBidi" w:cstheme="majorBidi"/>
          <w:color w:val="000000" w:themeColor="text1"/>
          <w:szCs w:val="24"/>
        </w:rPr>
      </w:pPr>
    </w:p>
    <w:p w14:paraId="48179C54" w14:textId="6B8A75EC" w:rsidR="6D65E691" w:rsidRPr="00252D63" w:rsidRDefault="6D65E691" w:rsidP="6D65E691">
      <w:pPr>
        <w:rPr>
          <w:rFonts w:asciiTheme="majorBidi" w:eastAsia="Calibri" w:hAnsiTheme="majorBidi" w:cstheme="majorBidi"/>
          <w:color w:val="000000" w:themeColor="text1"/>
          <w:szCs w:val="24"/>
        </w:rPr>
      </w:pPr>
    </w:p>
    <w:p w14:paraId="55C76E5C" w14:textId="363DB330"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u w:val="single"/>
          <w:rtl/>
          <w:lang w:bidi="ar"/>
        </w:rPr>
        <w:lastRenderedPageBreak/>
        <w:t>السفر والبدل اليومي</w:t>
      </w:r>
    </w:p>
    <w:p w14:paraId="3EA2255E" w14:textId="6518D182" w:rsidR="6D65E691" w:rsidRPr="00252D63" w:rsidRDefault="6D65E691" w:rsidP="6D65E691">
      <w:pPr>
        <w:rPr>
          <w:rFonts w:asciiTheme="majorBidi" w:eastAsia="Calibri" w:hAnsiTheme="majorBidi" w:cstheme="majorBidi"/>
          <w:color w:val="000000" w:themeColor="text1"/>
          <w:szCs w:val="24"/>
        </w:rPr>
      </w:pPr>
    </w:p>
    <w:p w14:paraId="6404C21B" w14:textId="07C4A2BC"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يشمل تكاليف الرحلات الجوية والبدل اليومي وتكاليف السفر و</w:t>
      </w:r>
      <w:r w:rsidR="00C946CE">
        <w:rPr>
          <w:rFonts w:asciiTheme="majorBidi" w:eastAsia="Calibri" w:hAnsiTheme="majorBidi" w:cstheme="majorBidi" w:hint="cs"/>
          <w:color w:val="000000" w:themeColor="text1"/>
          <w:szCs w:val="24"/>
          <w:rtl/>
          <w:lang w:bidi="ar"/>
        </w:rPr>
        <w:t>التنقلات</w:t>
      </w:r>
      <w:r w:rsidRPr="00252D63">
        <w:rPr>
          <w:rFonts w:asciiTheme="majorBidi" w:eastAsia="Calibri" w:hAnsiTheme="majorBidi" w:cstheme="majorBidi"/>
          <w:color w:val="000000" w:themeColor="text1"/>
          <w:szCs w:val="24"/>
          <w:rtl/>
          <w:lang w:bidi="ar"/>
        </w:rPr>
        <w:t xml:space="preserve"> الأخرى للسفر في مهام رسمية متعلقة بالمشروع (بما في ذلك سفر الاستشاريين).  يجب أن تفصل الميزانية بين السفر الدولي والداخلي.  يُرجى ملاحظة التعريفات التالية:</w:t>
      </w:r>
    </w:p>
    <w:p w14:paraId="5FCE021C" w14:textId="53685CC8" w:rsidR="6D65E691" w:rsidRPr="00252D63" w:rsidRDefault="6D65E691" w:rsidP="6D65E691">
      <w:pPr>
        <w:rPr>
          <w:rFonts w:asciiTheme="majorBidi" w:eastAsia="Calibri" w:hAnsiTheme="majorBidi" w:cstheme="majorBidi"/>
          <w:color w:val="000000" w:themeColor="text1"/>
          <w:szCs w:val="24"/>
        </w:rPr>
      </w:pPr>
    </w:p>
    <w:p w14:paraId="22134070" w14:textId="658DB36C" w:rsidR="6FBA7A3E" w:rsidRPr="00252D63" w:rsidRDefault="6FBA7A3E" w:rsidP="6D65E691">
      <w:pPr>
        <w:bidi/>
        <w:ind w:left="360"/>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السفر الدولي</w:t>
      </w:r>
      <w:r w:rsidRPr="00252D63">
        <w:rPr>
          <w:rFonts w:asciiTheme="majorBidi" w:eastAsia="Calibri" w:hAnsiTheme="majorBidi" w:cstheme="majorBidi"/>
          <w:color w:val="000000" w:themeColor="text1"/>
          <w:szCs w:val="24"/>
          <w:rtl/>
          <w:lang w:bidi="ar"/>
        </w:rPr>
        <w:t>:  السفر بين أي بلدين.</w:t>
      </w:r>
    </w:p>
    <w:p w14:paraId="32166AAD" w14:textId="44D586B9" w:rsidR="6FBA7A3E" w:rsidRPr="00252D63" w:rsidRDefault="6FBA7A3E" w:rsidP="6D65E691">
      <w:pPr>
        <w:bidi/>
        <w:ind w:left="360"/>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السفر الداخلي</w:t>
      </w:r>
      <w:r w:rsidRPr="00252D63">
        <w:rPr>
          <w:rFonts w:asciiTheme="majorBidi" w:eastAsia="Calibri" w:hAnsiTheme="majorBidi" w:cstheme="majorBidi"/>
          <w:color w:val="000000" w:themeColor="text1"/>
          <w:szCs w:val="24"/>
          <w:rtl/>
          <w:lang w:bidi="ar"/>
        </w:rPr>
        <w:t>:  السفر بالكامل داخل بلد واحد.</w:t>
      </w:r>
    </w:p>
    <w:p w14:paraId="0128DE31" w14:textId="390E7C4E" w:rsidR="6FBA7A3E" w:rsidRPr="00252D63" w:rsidRDefault="6FBA7A3E" w:rsidP="6D65E691">
      <w:pPr>
        <w:bidi/>
        <w:ind w:left="360"/>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الانتقالات المحلية</w:t>
      </w:r>
      <w:r w:rsidRPr="00252D63">
        <w:rPr>
          <w:rFonts w:asciiTheme="majorBidi" w:eastAsia="Calibri" w:hAnsiTheme="majorBidi" w:cstheme="majorBidi"/>
          <w:color w:val="000000" w:themeColor="text1"/>
          <w:szCs w:val="24"/>
          <w:rtl/>
          <w:lang w:bidi="ar"/>
        </w:rPr>
        <w:t>:  الانتقال داخل مدينة واحدة أو المناطق (أو الضواحي) المحيطة بها مباشرة.</w:t>
      </w:r>
    </w:p>
    <w:p w14:paraId="07F8F5B0" w14:textId="1BAE3428" w:rsidR="6FBA7A3E" w:rsidRPr="00252D63" w:rsidRDefault="6FBA7A3E" w:rsidP="6D65E691">
      <w:pPr>
        <w:bidi/>
        <w:ind w:left="360"/>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البدل اليومي</w:t>
      </w:r>
      <w:r w:rsidRPr="00252D63">
        <w:rPr>
          <w:rFonts w:asciiTheme="majorBidi" w:eastAsia="Calibri" w:hAnsiTheme="majorBidi" w:cstheme="majorBidi"/>
          <w:color w:val="000000" w:themeColor="text1"/>
          <w:szCs w:val="24"/>
          <w:rtl/>
          <w:lang w:bidi="ar"/>
        </w:rPr>
        <w:t>:  الإقامة + الوجبات والنفقات (تشمل النفقات على تكاليف غسل الملابس، وا</w:t>
      </w:r>
      <w:r w:rsidR="00C946CE">
        <w:rPr>
          <w:rFonts w:asciiTheme="majorBidi" w:eastAsia="Calibri" w:hAnsiTheme="majorBidi" w:cstheme="majorBidi" w:hint="cs"/>
          <w:color w:val="000000" w:themeColor="text1"/>
          <w:szCs w:val="24"/>
          <w:rtl/>
          <w:lang w:bidi="ar"/>
        </w:rPr>
        <w:t>لمعدات</w:t>
      </w:r>
      <w:r w:rsidRPr="00252D63">
        <w:rPr>
          <w:rFonts w:asciiTheme="majorBidi" w:eastAsia="Calibri" w:hAnsiTheme="majorBidi" w:cstheme="majorBidi"/>
          <w:color w:val="000000" w:themeColor="text1"/>
          <w:szCs w:val="24"/>
          <w:rtl/>
          <w:lang w:bidi="ar"/>
        </w:rPr>
        <w:t xml:space="preserve"> الشخصية الصغيرة مثل معجون الأسنان والشامبو والصابون وما إلى ذلك)</w:t>
      </w:r>
    </w:p>
    <w:p w14:paraId="1ACC205E" w14:textId="0513B302" w:rsidR="6FBA7A3E" w:rsidRPr="00252D63" w:rsidRDefault="6FBA7A3E" w:rsidP="6D65E691">
      <w:pPr>
        <w:bidi/>
        <w:ind w:left="360"/>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u w:val="single"/>
          <w:rtl/>
          <w:lang w:bidi="ar"/>
        </w:rPr>
        <w:t>تكاليف السفر الأخرى</w:t>
      </w:r>
      <w:r w:rsidRPr="00252D63">
        <w:rPr>
          <w:rFonts w:asciiTheme="majorBidi" w:eastAsia="Calibri" w:hAnsiTheme="majorBidi" w:cstheme="majorBidi"/>
          <w:color w:val="000000" w:themeColor="text1"/>
          <w:szCs w:val="24"/>
          <w:rtl/>
          <w:lang w:bidi="ar"/>
        </w:rPr>
        <w:t>:  التأشيرات وضريبة المطار والتطعيم.</w:t>
      </w:r>
    </w:p>
    <w:p w14:paraId="2D0BC897" w14:textId="79FEB430" w:rsidR="6D65E691" w:rsidRPr="00252D63" w:rsidRDefault="6D65E691" w:rsidP="6D65E691">
      <w:pPr>
        <w:rPr>
          <w:rFonts w:asciiTheme="majorBidi" w:eastAsia="Calibri" w:hAnsiTheme="majorBidi" w:cstheme="majorBidi"/>
          <w:color w:val="000000" w:themeColor="text1"/>
          <w:szCs w:val="24"/>
        </w:rPr>
      </w:pPr>
    </w:p>
    <w:p w14:paraId="56C31AA5" w14:textId="374F9D38"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يجب إدراج كل رحلة دولية بشكل منفصل، مع بيان سعر الرحلة الجوية (بما في ذلك </w:t>
      </w:r>
      <w:r w:rsidR="00A8242C">
        <w:rPr>
          <w:rFonts w:asciiTheme="majorBidi" w:eastAsia="Calibri" w:hAnsiTheme="majorBidi" w:cstheme="majorBidi" w:hint="cs"/>
          <w:color w:val="000000" w:themeColor="text1"/>
          <w:szCs w:val="24"/>
          <w:rtl/>
          <w:lang w:bidi="ar"/>
        </w:rPr>
        <w:t xml:space="preserve"> المدن القادم منها و</w:t>
      </w:r>
      <w:r w:rsidRPr="00252D63">
        <w:rPr>
          <w:rFonts w:asciiTheme="majorBidi" w:eastAsia="Calibri" w:hAnsiTheme="majorBidi" w:cstheme="majorBidi"/>
          <w:color w:val="000000" w:themeColor="text1"/>
          <w:szCs w:val="24"/>
          <w:rtl/>
          <w:lang w:bidi="ar"/>
        </w:rPr>
        <w:t>الوجهة، إذا كانت معروفة.  وبخلاف ذلك، قم بإدراج البلد أو المنطقة أو القارة)، وبيان البدل اليومي (الإقامة والوجبات والنفقات) (مع الإشارة إلى عدد أيام الرحلة والمعدل المقترح للبدل اليومي)، وتكاليف السفر وا</w:t>
      </w:r>
      <w:r w:rsidR="001B68FB">
        <w:rPr>
          <w:rFonts w:asciiTheme="majorBidi" w:eastAsia="Calibri" w:hAnsiTheme="majorBidi" w:cstheme="majorBidi" w:hint="cs"/>
          <w:color w:val="000000" w:themeColor="text1"/>
          <w:szCs w:val="24"/>
          <w:rtl/>
          <w:lang w:bidi="ar"/>
        </w:rPr>
        <w:t>لتنقلات</w:t>
      </w:r>
      <w:r w:rsidRPr="00252D63">
        <w:rPr>
          <w:rFonts w:asciiTheme="majorBidi" w:eastAsia="Calibri" w:hAnsiTheme="majorBidi" w:cstheme="majorBidi"/>
          <w:color w:val="000000" w:themeColor="text1"/>
          <w:szCs w:val="24"/>
          <w:rtl/>
          <w:lang w:bidi="ar"/>
        </w:rPr>
        <w:t xml:space="preserve"> الأخرى، مثل </w:t>
      </w:r>
      <w:r w:rsidR="001B68FB">
        <w:rPr>
          <w:rFonts w:asciiTheme="majorBidi" w:eastAsia="Calibri" w:hAnsiTheme="majorBidi" w:cstheme="majorBidi" w:hint="cs"/>
          <w:color w:val="000000" w:themeColor="text1"/>
          <w:szCs w:val="24"/>
          <w:rtl/>
          <w:lang w:bidi="ar"/>
        </w:rPr>
        <w:t>التنقلات</w:t>
      </w:r>
      <w:r w:rsidRPr="00252D63">
        <w:rPr>
          <w:rFonts w:asciiTheme="majorBidi" w:eastAsia="Calibri" w:hAnsiTheme="majorBidi" w:cstheme="majorBidi"/>
          <w:color w:val="000000" w:themeColor="text1"/>
          <w:szCs w:val="24"/>
          <w:rtl/>
          <w:lang w:bidi="ar"/>
        </w:rPr>
        <w:t xml:space="preserve"> المحلية أو السفر الداخلي.</w:t>
      </w:r>
    </w:p>
    <w:p w14:paraId="0FF2BF10" w14:textId="2A8E6AF5"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Pr>
        <w:t xml:space="preserve"> </w:t>
      </w:r>
    </w:p>
    <w:p w14:paraId="5FD653BD" w14:textId="4C673B19"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الخدمات التعاقدية/الاستشارية</w:t>
      </w:r>
    </w:p>
    <w:p w14:paraId="0AA79BB7" w14:textId="2701D383" w:rsidR="6D65E691" w:rsidRPr="00252D63" w:rsidRDefault="6D65E691" w:rsidP="6D65E691">
      <w:pPr>
        <w:rPr>
          <w:rFonts w:asciiTheme="majorBidi" w:eastAsia="Calibri" w:hAnsiTheme="majorBidi" w:cstheme="majorBidi"/>
          <w:color w:val="000000" w:themeColor="text1"/>
          <w:szCs w:val="24"/>
        </w:rPr>
      </w:pPr>
    </w:p>
    <w:p w14:paraId="32720FE3" w14:textId="0B0A1019"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 xml:space="preserve">تشتمل على أي خدمات سيتم تقديمها على أساس تعاقدي، بما في ذلك الأتعاب وخدمات الموظفين المؤقتة وخدمات الترجمة والمعدات المستأجرة لمدة قصيرة أو طويلة وأتعاب التدقيق والرسوم القانونية </w:t>
      </w:r>
      <w:r w:rsidR="00A8242C" w:rsidRPr="00252D63">
        <w:rPr>
          <w:rFonts w:asciiTheme="majorBidi" w:eastAsia="Calibri" w:hAnsiTheme="majorBidi" w:cstheme="majorBidi" w:hint="cs"/>
          <w:color w:val="000000" w:themeColor="text1"/>
          <w:szCs w:val="24"/>
          <w:rtl/>
          <w:lang w:bidi="ar"/>
        </w:rPr>
        <w:t xml:space="preserve">وخدمات </w:t>
      </w:r>
      <w:r w:rsidR="00A8242C">
        <w:rPr>
          <w:rFonts w:asciiTheme="majorBidi" w:eastAsia="Calibri" w:hAnsiTheme="majorBidi" w:cstheme="majorBidi" w:hint="cs"/>
          <w:color w:val="000000" w:themeColor="text1"/>
          <w:szCs w:val="24"/>
          <w:rtl/>
          <w:lang w:bidi="ar"/>
        </w:rPr>
        <w:t>التدقيق</w:t>
      </w:r>
      <w:r w:rsidR="001B68FB">
        <w:rPr>
          <w:rFonts w:asciiTheme="majorBidi" w:eastAsia="Calibri" w:hAnsiTheme="majorBidi" w:cstheme="majorBidi" w:hint="cs"/>
          <w:color w:val="000000" w:themeColor="text1"/>
          <w:szCs w:val="24"/>
          <w:rtl/>
          <w:lang w:bidi="ar"/>
        </w:rPr>
        <w:t xml:space="preserve"> </w:t>
      </w:r>
      <w:r w:rsidR="00A8242C">
        <w:rPr>
          <w:rFonts w:asciiTheme="majorBidi" w:eastAsia="Calibri" w:hAnsiTheme="majorBidi" w:cstheme="majorBidi" w:hint="cs"/>
          <w:color w:val="000000" w:themeColor="text1"/>
          <w:szCs w:val="24"/>
          <w:rtl/>
          <w:lang w:bidi="ar"/>
        </w:rPr>
        <w:t>والمحاسبة</w:t>
      </w:r>
      <w:r w:rsidRPr="00252D63">
        <w:rPr>
          <w:rFonts w:asciiTheme="majorBidi" w:eastAsia="Calibri" w:hAnsiTheme="majorBidi" w:cstheme="majorBidi"/>
          <w:color w:val="000000" w:themeColor="text1"/>
          <w:szCs w:val="24"/>
          <w:rtl/>
          <w:lang w:bidi="ar"/>
        </w:rPr>
        <w:t xml:space="preserve"> (إذا قام بها متعاقد خارجي وليس أحد الموظفين).  يُرجى التأكد من تقديم تفاصيل كافية حتى يتضح الغرض من العقد تمامًا.</w:t>
      </w:r>
    </w:p>
    <w:p w14:paraId="127C7F83" w14:textId="01CCA159" w:rsidR="6D65E691" w:rsidRPr="00252D63" w:rsidRDefault="6D65E691" w:rsidP="6D65E691">
      <w:pPr>
        <w:rPr>
          <w:rFonts w:asciiTheme="majorBidi" w:eastAsia="Calibri" w:hAnsiTheme="majorBidi" w:cstheme="majorBidi"/>
          <w:color w:val="000000" w:themeColor="text1"/>
          <w:szCs w:val="24"/>
        </w:rPr>
      </w:pPr>
    </w:p>
    <w:p w14:paraId="2BBBB1D8" w14:textId="441BBDAC"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وتشتمل على الرسوم بالساعة أو الرسوم اليومية (في يوم عمل مؤلف من 8 ساعات) والتي تُدفع للاستشاريين المعينين بموجب اتفاقيات مكتوبة.  يجب أن تحدد الميزانية عدد الأيام المقرر العمل فيها.  يجب تحديد الرسوم اليومية وفقًا للمؤهلات وسجل الرواتب السابقة للفرد، وطبيعة ونطاق الخدمة المطلوبة.  وبالنسبة إلى أتعاب الاستشاريين الزائدة عن السعر المعقول فهي تتطلب تبريرًا إضافيًا وموافقة مسبقة.  قد تشتمل نفقات الاستشاريين على الاتصالات والبريد والمساعدة المكتبية المرتبطة مباشرة بجهود الاستشاري.</w:t>
      </w:r>
    </w:p>
    <w:p w14:paraId="60707D06" w14:textId="39FCF013" w:rsidR="6D65E691" w:rsidRPr="00252D63" w:rsidRDefault="6D65E691" w:rsidP="6D65E691">
      <w:pPr>
        <w:rPr>
          <w:rFonts w:asciiTheme="majorBidi" w:eastAsia="Calibri" w:hAnsiTheme="majorBidi" w:cstheme="majorBidi"/>
          <w:color w:val="000000" w:themeColor="text1"/>
          <w:szCs w:val="24"/>
        </w:rPr>
      </w:pPr>
    </w:p>
    <w:p w14:paraId="614B47D2" w14:textId="59FB43ED"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aps/>
          <w:color w:val="000000" w:themeColor="text1"/>
          <w:szCs w:val="24"/>
          <w:rtl/>
          <w:lang w:bidi="ar"/>
        </w:rPr>
        <w:t>لا يجوز للفرد الواحد الحصول على أجر من خلال كل من الراتب والخدمات التعاقدية/الاستشارية.</w:t>
      </w:r>
    </w:p>
    <w:p w14:paraId="381771D4" w14:textId="47727D85" w:rsidR="6D65E691" w:rsidRPr="00252D63" w:rsidRDefault="6D65E691" w:rsidP="6D65E691">
      <w:pPr>
        <w:rPr>
          <w:rFonts w:asciiTheme="majorBidi" w:eastAsia="Calibri" w:hAnsiTheme="majorBidi" w:cstheme="majorBidi"/>
          <w:color w:val="000000" w:themeColor="text1"/>
          <w:szCs w:val="24"/>
        </w:rPr>
      </w:pPr>
    </w:p>
    <w:p w14:paraId="04BF7B67" w14:textId="1F127721"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التكاليف المباشرة الأخرى</w:t>
      </w:r>
    </w:p>
    <w:p w14:paraId="74BDA2AA" w14:textId="33D9755A" w:rsidR="6D65E691" w:rsidRPr="00252D63" w:rsidRDefault="6D65E691" w:rsidP="6D65E691">
      <w:pPr>
        <w:rPr>
          <w:rFonts w:asciiTheme="majorBidi" w:eastAsia="Calibri" w:hAnsiTheme="majorBidi" w:cstheme="majorBidi"/>
          <w:color w:val="000000" w:themeColor="text1"/>
          <w:szCs w:val="24"/>
        </w:rPr>
      </w:pPr>
    </w:p>
    <w:p w14:paraId="782283E1" w14:textId="14B7D73C"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تشتمل على العناصر حسب النوع الرئيسي مثل المستلزمات والمعدات الصغيرة، وتكاليف الطباعة والاتصالات، ونفقات الاجتماعات والمؤتمرات (استئجار الغرف، والوجبات العادية والوجبات الخفيفة خلال الاجتماعات، والخدمات السمعية والبصرية، والترجمة الفورية وما إلى ذلك). يُرجى أن تتذكر تقديم توضيح مفصّل لتكاليف النشر/الطباعة في ميزانيتك</w:t>
      </w:r>
      <w:r w:rsidR="006F0258">
        <w:rPr>
          <w:rFonts w:asciiTheme="majorBidi" w:eastAsia="Calibri" w:hAnsiTheme="majorBidi" w:cstheme="majorBidi" w:hint="cs"/>
          <w:color w:val="000000" w:themeColor="text1"/>
          <w:szCs w:val="24"/>
          <w:rtl/>
          <w:lang w:bidi="ar"/>
        </w:rPr>
        <w:t>م</w:t>
      </w:r>
      <w:r w:rsidRPr="00252D63">
        <w:rPr>
          <w:rFonts w:asciiTheme="majorBidi" w:eastAsia="Calibri" w:hAnsiTheme="majorBidi" w:cstheme="majorBidi"/>
          <w:color w:val="000000" w:themeColor="text1"/>
          <w:szCs w:val="24"/>
          <w:rtl/>
          <w:lang w:bidi="ar"/>
        </w:rPr>
        <w:t>.  قد تشتمل العناصر الأصغر في هذه الفئة على المواد المرجعية ورسوم الخدمات المصرفية.</w:t>
      </w:r>
    </w:p>
    <w:p w14:paraId="3629BE42" w14:textId="4A6BE0DB" w:rsidR="6D65E691" w:rsidRPr="00252D63" w:rsidRDefault="6D65E691" w:rsidP="6D65E691">
      <w:pPr>
        <w:rPr>
          <w:rFonts w:asciiTheme="majorBidi" w:eastAsia="Calibri" w:hAnsiTheme="majorBidi" w:cstheme="majorBidi"/>
          <w:color w:val="000000" w:themeColor="text1"/>
          <w:szCs w:val="24"/>
        </w:rPr>
      </w:pPr>
    </w:p>
    <w:p w14:paraId="0551EE9F" w14:textId="1FEC72EE"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aps/>
          <w:color w:val="000000" w:themeColor="text1"/>
          <w:szCs w:val="24"/>
          <w:rtl/>
          <w:lang w:bidi="ar"/>
        </w:rPr>
        <w:t>منح الدعم</w:t>
      </w:r>
    </w:p>
    <w:p w14:paraId="00CEA59E" w14:textId="10D3EAF9" w:rsidR="6D65E691" w:rsidRPr="00252D63" w:rsidRDefault="6D65E691" w:rsidP="6D65E691">
      <w:pPr>
        <w:rPr>
          <w:rFonts w:asciiTheme="majorBidi" w:eastAsia="Calibri" w:hAnsiTheme="majorBidi" w:cstheme="majorBidi"/>
          <w:color w:val="000000" w:themeColor="text1"/>
          <w:szCs w:val="24"/>
        </w:rPr>
      </w:pPr>
    </w:p>
    <w:p w14:paraId="1481800C" w14:textId="72774195"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تتضمن المنح التي سيقدمها متلقي منحة الصندوق الوطني للديمقراطية إلى منظمة أخرى (يشار إليها أحيانًا باسم المستفيد الفرعي).  يجب تقديم الميزانية التفصيلية لمنحة الدعم المقترحة في الاقتراح، باستخدام العناصر نفسها كما هو موضح أعلاه.  إن متلقي منحة الصندوق الوطني للديمقراطية مسؤول عن التحقق من النفقات بموجب منحة الدعم.</w:t>
      </w:r>
    </w:p>
    <w:p w14:paraId="58928474" w14:textId="2D0A1EDA" w:rsidR="6D65E691" w:rsidRPr="00252D63" w:rsidRDefault="6D65E691" w:rsidP="6D65E691">
      <w:pPr>
        <w:rPr>
          <w:rFonts w:asciiTheme="majorBidi" w:eastAsia="Calibri" w:hAnsiTheme="majorBidi" w:cstheme="majorBidi"/>
          <w:color w:val="000000" w:themeColor="text1"/>
          <w:szCs w:val="24"/>
        </w:rPr>
      </w:pPr>
    </w:p>
    <w:p w14:paraId="2BEF63B2" w14:textId="159374B4"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rtl/>
          <w:lang w:bidi="ar"/>
        </w:rPr>
        <w:t>العناصر غير المسموح بها في منح الصندوق الوطني للديمقراطية</w:t>
      </w:r>
    </w:p>
    <w:p w14:paraId="37255DCA" w14:textId="0172D8D4" w:rsidR="6D65E691" w:rsidRPr="00252D63" w:rsidRDefault="6D65E691" w:rsidP="6D65E691">
      <w:pPr>
        <w:rPr>
          <w:rFonts w:asciiTheme="majorBidi" w:eastAsia="Calibri" w:hAnsiTheme="majorBidi" w:cstheme="majorBidi"/>
          <w:color w:val="000000" w:themeColor="text1"/>
          <w:szCs w:val="24"/>
        </w:rPr>
      </w:pPr>
    </w:p>
    <w:p w14:paraId="3F324BD5" w14:textId="74DCAEE2" w:rsidR="6FBA7A3E" w:rsidRPr="00252D63" w:rsidRDefault="6FBA7A3E" w:rsidP="6D65E691">
      <w:pPr>
        <w:bidi/>
        <w:rPr>
          <w:rFonts w:asciiTheme="majorBidi" w:eastAsia="Calibri"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lastRenderedPageBreak/>
        <w:t>تشتمل قائمة العناصر غير المسموح بها، على سبيل المثال لا الحصر، على ما يلي:</w:t>
      </w:r>
    </w:p>
    <w:p w14:paraId="768BD1FF" w14:textId="3ECDEC1C" w:rsidR="6D65E691" w:rsidRPr="00252D63" w:rsidRDefault="6D65E691" w:rsidP="6D65E691">
      <w:pPr>
        <w:rPr>
          <w:rFonts w:asciiTheme="majorBidi" w:eastAsia="Calibri" w:hAnsiTheme="majorBidi" w:cstheme="majorBidi"/>
          <w:color w:val="000000" w:themeColor="text1"/>
          <w:szCs w:val="24"/>
        </w:rPr>
      </w:pPr>
    </w:p>
    <w:p w14:paraId="4892B6FA" w14:textId="2F1E2C6D"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الترفيه والهدايا والإكراميات والتبرعات والمشروبات الكحولية والغرامات.</w:t>
      </w:r>
    </w:p>
    <w:p w14:paraId="49B88113" w14:textId="3CABD92E"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الأنشطة التي تنطوي على عنف جسدي من قبل أي فرد أو جماعة أو حكومة.</w:t>
      </w:r>
    </w:p>
    <w:p w14:paraId="0C4A264B" w14:textId="058D4F24"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التكاليف المتعلقة بحملات المرشحين للمناصب العامة.</w:t>
      </w:r>
    </w:p>
    <w:p w14:paraId="5367F343" w14:textId="2B6C5E91"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الضغط الموجه للتأثير في قرارات السياسة العامة للحكومات المحلية أو التابعة للولاية أو الفيدرالية في الولايات المتحدة.</w:t>
      </w:r>
    </w:p>
    <w:p w14:paraId="57EDC307" w14:textId="456A18DB"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التكاليف المتعلقة بالتثقيف أو التدريب أو إعلام الجمهور الأمريكي بأي سياسة أو ممارسة حزبية أو مرشح لمنصب.</w:t>
      </w:r>
    </w:p>
    <w:p w14:paraId="1BC20293" w14:textId="2EF73B77"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الأنشطة غير القانونية في ظل الحكومات المحلية أو التابعة للولاية أو الفيدرالية في الولايات المتحدة</w:t>
      </w:r>
    </w:p>
    <w:p w14:paraId="128AE951" w14:textId="07C4C979"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قد لا يحصل الأفراد الذين يتلقون راتبًا من حكومتهم الوطنية على راتب كامل أو جزئي من أموال الصندوق الوطني للديمقراطية.</w:t>
      </w:r>
    </w:p>
    <w:p w14:paraId="3EDDBB36" w14:textId="4FCCB19F" w:rsidR="6FBA7A3E" w:rsidRPr="00252D63" w:rsidRDefault="6FBA7A3E" w:rsidP="6D65E691">
      <w:pPr>
        <w:pStyle w:val="ListParagraph"/>
        <w:numPr>
          <w:ilvl w:val="0"/>
          <w:numId w:val="10"/>
        </w:numPr>
        <w:bidi/>
        <w:rPr>
          <w:rFonts w:asciiTheme="majorBidi" w:eastAsiaTheme="minorEastAsia" w:hAnsiTheme="majorBidi" w:cstheme="majorBidi"/>
          <w:color w:val="000000" w:themeColor="text1"/>
          <w:szCs w:val="24"/>
        </w:rPr>
      </w:pPr>
      <w:r w:rsidRPr="00252D63">
        <w:rPr>
          <w:rFonts w:asciiTheme="majorBidi" w:eastAsia="Calibri" w:hAnsiTheme="majorBidi" w:cstheme="majorBidi"/>
          <w:color w:val="000000" w:themeColor="text1"/>
          <w:szCs w:val="24"/>
          <w:rtl/>
          <w:lang w:bidi="ar"/>
        </w:rPr>
        <w:t>تكاليف "متنوعة" و"طوارئ".</w:t>
      </w:r>
    </w:p>
    <w:p w14:paraId="1EBB2C0C" w14:textId="418FDC8A" w:rsidR="6D65E691" w:rsidRPr="00252D63" w:rsidRDefault="6D65E691" w:rsidP="6D65E691">
      <w:pPr>
        <w:rPr>
          <w:rFonts w:asciiTheme="majorBidi" w:eastAsia="Calibri" w:hAnsiTheme="majorBidi" w:cstheme="majorBidi"/>
          <w:color w:val="000000" w:themeColor="text1"/>
          <w:szCs w:val="24"/>
        </w:rPr>
      </w:pPr>
    </w:p>
    <w:p w14:paraId="587D4F8F" w14:textId="6F1EBEEC" w:rsidR="6D65E691" w:rsidRPr="00252D63" w:rsidRDefault="6D65E691" w:rsidP="6D65E691">
      <w:pPr>
        <w:rPr>
          <w:rFonts w:asciiTheme="majorBidi" w:eastAsia="Calibri" w:hAnsiTheme="majorBidi" w:cstheme="majorBidi"/>
          <w:color w:val="000000" w:themeColor="text1"/>
          <w:szCs w:val="24"/>
        </w:rPr>
      </w:pPr>
    </w:p>
    <w:p w14:paraId="7319820E" w14:textId="65F480A3" w:rsidR="0047560F" w:rsidRPr="00252D63" w:rsidRDefault="6FBA7A3E" w:rsidP="00C621D8">
      <w:pPr>
        <w:bidi/>
        <w:rPr>
          <w:rFonts w:asciiTheme="majorBidi" w:eastAsia="Calibri" w:hAnsiTheme="majorBidi" w:cstheme="majorBidi"/>
          <w:color w:val="000000" w:themeColor="text1"/>
          <w:szCs w:val="24"/>
        </w:rPr>
      </w:pPr>
      <w:r w:rsidRPr="00252D63">
        <w:rPr>
          <w:rFonts w:asciiTheme="majorBidi" w:eastAsia="Calibri" w:hAnsiTheme="majorBidi" w:cstheme="majorBidi"/>
          <w:b/>
          <w:bCs/>
          <w:color w:val="000000" w:themeColor="text1"/>
          <w:szCs w:val="24"/>
          <w:rtl/>
          <w:lang w:bidi="ar"/>
        </w:rPr>
        <w:t>يُرجى الاطلاع على نموذج الميزانية للحصول على الأمثلة.</w:t>
      </w:r>
    </w:p>
    <w:sectPr w:rsidR="0047560F" w:rsidRPr="00252D63" w:rsidSect="0039234B">
      <w:headerReference w:type="even" r:id="rId11"/>
      <w:headerReference w:type="default" r:id="rId12"/>
      <w:footerReference w:type="even" r:id="rId13"/>
      <w:footerReference w:type="default" r:id="rId14"/>
      <w:footnotePr>
        <w:numFmt w:val="lowerLetter"/>
      </w:footnotePr>
      <w:endnotePr>
        <w:numFmt w:val="lowerLetter"/>
      </w:endnotePr>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A4D4A" w14:textId="77777777" w:rsidR="006F462C" w:rsidRDefault="006F462C">
      <w:pPr>
        <w:bidi/>
      </w:pPr>
      <w:r>
        <w:separator/>
      </w:r>
    </w:p>
  </w:endnote>
  <w:endnote w:type="continuationSeparator" w:id="0">
    <w:p w14:paraId="51C0EA47" w14:textId="77777777" w:rsidR="006F462C" w:rsidRDefault="006F462C">
      <w:pPr>
        <w:bidi/>
      </w:pPr>
      <w:r>
        <w:continuationSeparator/>
      </w:r>
    </w:p>
  </w:endnote>
  <w:endnote w:type="continuationNotice" w:id="1">
    <w:p w14:paraId="2657CEC7" w14:textId="77777777" w:rsidR="006F462C" w:rsidRDefault="006F4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5A95" w14:textId="77777777" w:rsidR="0039234B" w:rsidRPr="001910FA" w:rsidRDefault="001A7692" w:rsidP="0039234B">
    <w:pPr>
      <w:pStyle w:val="Footer"/>
      <w:bidi/>
      <w:jc w:val="right"/>
      <w:rPr>
        <w:rFonts w:ascii="Calibri" w:hAnsi="Calibri" w:cs="Calibri"/>
        <w:sz w:val="20"/>
      </w:rPr>
    </w:pPr>
    <w:r>
      <w:rPr>
        <w:rFonts w:ascii="Calibri" w:hAnsi="Calibri" w:cs="Calibri"/>
        <w:sz w:val="20"/>
        <w:rtl/>
        <w:lang w:bidi="ar"/>
      </w:rPr>
      <w:t xml:space="preserve">الصفحة </w:t>
    </w:r>
    <w:r>
      <w:rPr>
        <w:rFonts w:ascii="Calibri" w:hAnsi="Calibri" w:cs="Calibri"/>
        <w:sz w:val="20"/>
        <w:rtl/>
        <w:lang w:bidi="ar"/>
      </w:rPr>
      <w:fldChar w:fldCharType="begin"/>
    </w:r>
    <w:r>
      <w:rPr>
        <w:rFonts w:ascii="Calibri" w:hAnsi="Calibri" w:cs="Calibri"/>
        <w:sz w:val="20"/>
        <w:rtl/>
        <w:lang w:bidi="ar"/>
      </w:rPr>
      <w:instrText xml:space="preserve"> PAGE </w:instrText>
    </w:r>
    <w:r>
      <w:rPr>
        <w:rFonts w:ascii="Calibri" w:hAnsi="Calibri" w:cs="Calibri"/>
        <w:sz w:val="20"/>
        <w:rtl/>
        <w:lang w:bidi="ar"/>
      </w:rPr>
      <w:fldChar w:fldCharType="separate"/>
    </w:r>
    <w:r>
      <w:rPr>
        <w:rFonts w:ascii="Calibri" w:hAnsi="Calibri" w:cs="Calibri"/>
        <w:b/>
        <w:bCs/>
        <w:noProof/>
        <w:sz w:val="20"/>
        <w:rtl/>
        <w:lang w:bidi="ar"/>
      </w:rPr>
      <w:t>2</w:t>
    </w:r>
    <w:r>
      <w:rPr>
        <w:rFonts w:ascii="Calibri" w:hAnsi="Calibri" w:cs="Calibri"/>
        <w:sz w:val="20"/>
        <w:rtl/>
        <w:lang w:bidi="ar"/>
      </w:rPr>
      <w:fldChar w:fldCharType="end"/>
    </w:r>
    <w:r>
      <w:rPr>
        <w:rFonts w:ascii="Calibri" w:hAnsi="Calibri" w:cs="Calibri"/>
        <w:sz w:val="20"/>
        <w:rtl/>
        <w:lang w:bidi="ar"/>
      </w:rPr>
      <w:t xml:space="preserve"> من </w:t>
    </w:r>
    <w:r>
      <w:rPr>
        <w:rFonts w:ascii="Calibri" w:hAnsi="Calibri" w:cs="Calibri"/>
        <w:sz w:val="20"/>
        <w:lang w:bidi="ar"/>
      </w:rPr>
      <w:fldChar w:fldCharType="begin"/>
    </w:r>
    <w:r>
      <w:rPr>
        <w:rFonts w:ascii="Calibri" w:hAnsi="Calibri" w:cs="Calibri"/>
        <w:sz w:val="20"/>
        <w:rtl/>
        <w:lang w:bidi="ar"/>
      </w:rPr>
      <w:instrText xml:space="preserve"> NUMPAGES  </w:instrText>
    </w:r>
    <w:r>
      <w:rPr>
        <w:rFonts w:ascii="Calibri" w:hAnsi="Calibri" w:cs="Calibri"/>
        <w:sz w:val="20"/>
        <w:lang w:bidi="ar"/>
      </w:rPr>
      <w:fldChar w:fldCharType="separate"/>
    </w:r>
    <w:r>
      <w:rPr>
        <w:rFonts w:ascii="Calibri" w:hAnsi="Calibri" w:cs="Calibri"/>
        <w:b/>
        <w:bCs/>
        <w:noProof/>
        <w:sz w:val="20"/>
        <w:rtl/>
        <w:lang w:bidi="ar"/>
      </w:rPr>
      <w:t>2</w:t>
    </w:r>
    <w:r>
      <w:rPr>
        <w:rFonts w:ascii="Calibri" w:hAnsi="Calibri" w:cs="Calibri"/>
        <w:sz w:val="20"/>
      </w:rPr>
      <w:fldChar w:fldCharType="end"/>
    </w:r>
  </w:p>
  <w:p w14:paraId="3830B5B6" w14:textId="77777777" w:rsidR="0039234B" w:rsidRPr="00531A94" w:rsidRDefault="0039234B" w:rsidP="0039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3443" w14:textId="77777777" w:rsidR="0039234B" w:rsidRPr="001910FA" w:rsidRDefault="001A7692">
    <w:pPr>
      <w:pStyle w:val="Footer"/>
      <w:bidi/>
      <w:jc w:val="right"/>
      <w:rPr>
        <w:rFonts w:ascii="Calibri" w:hAnsi="Calibri" w:cs="Calibri"/>
        <w:sz w:val="20"/>
      </w:rPr>
    </w:pPr>
    <w:r>
      <w:rPr>
        <w:rFonts w:ascii="Calibri" w:hAnsi="Calibri" w:cs="Calibri"/>
        <w:sz w:val="20"/>
        <w:rtl/>
        <w:lang w:bidi="ar"/>
      </w:rPr>
      <w:t xml:space="preserve">الصفحة </w:t>
    </w:r>
    <w:r>
      <w:rPr>
        <w:rFonts w:ascii="Calibri" w:hAnsi="Calibri" w:cs="Calibri"/>
        <w:sz w:val="20"/>
        <w:rtl/>
        <w:lang w:bidi="ar"/>
      </w:rPr>
      <w:fldChar w:fldCharType="begin"/>
    </w:r>
    <w:r>
      <w:rPr>
        <w:rFonts w:ascii="Calibri" w:hAnsi="Calibri" w:cs="Calibri"/>
        <w:sz w:val="20"/>
        <w:rtl/>
        <w:lang w:bidi="ar"/>
      </w:rPr>
      <w:instrText xml:space="preserve"> PAGE </w:instrText>
    </w:r>
    <w:r>
      <w:rPr>
        <w:rFonts w:ascii="Calibri" w:hAnsi="Calibri" w:cs="Calibri"/>
        <w:sz w:val="20"/>
        <w:rtl/>
        <w:lang w:bidi="ar"/>
      </w:rPr>
      <w:fldChar w:fldCharType="separate"/>
    </w:r>
    <w:r>
      <w:rPr>
        <w:rFonts w:ascii="Calibri" w:hAnsi="Calibri" w:cs="Calibri"/>
        <w:b/>
        <w:bCs/>
        <w:noProof/>
        <w:sz w:val="20"/>
        <w:rtl/>
        <w:lang w:bidi="ar"/>
      </w:rPr>
      <w:t>1</w:t>
    </w:r>
    <w:r>
      <w:rPr>
        <w:rFonts w:ascii="Calibri" w:hAnsi="Calibri" w:cs="Calibri"/>
        <w:sz w:val="20"/>
        <w:rtl/>
        <w:lang w:bidi="ar"/>
      </w:rPr>
      <w:fldChar w:fldCharType="end"/>
    </w:r>
    <w:r>
      <w:rPr>
        <w:rFonts w:ascii="Calibri" w:hAnsi="Calibri" w:cs="Calibri"/>
        <w:sz w:val="20"/>
        <w:rtl/>
        <w:lang w:bidi="ar"/>
      </w:rPr>
      <w:t xml:space="preserve"> من </w:t>
    </w:r>
    <w:r>
      <w:rPr>
        <w:rFonts w:ascii="Calibri" w:hAnsi="Calibri" w:cs="Calibri"/>
        <w:sz w:val="20"/>
        <w:lang w:bidi="ar"/>
      </w:rPr>
      <w:fldChar w:fldCharType="begin"/>
    </w:r>
    <w:r>
      <w:rPr>
        <w:rFonts w:ascii="Calibri" w:hAnsi="Calibri" w:cs="Calibri"/>
        <w:sz w:val="20"/>
        <w:rtl/>
        <w:lang w:bidi="ar"/>
      </w:rPr>
      <w:instrText xml:space="preserve"> NUMPAGES  </w:instrText>
    </w:r>
    <w:r>
      <w:rPr>
        <w:rFonts w:ascii="Calibri" w:hAnsi="Calibri" w:cs="Calibri"/>
        <w:sz w:val="20"/>
        <w:lang w:bidi="ar"/>
      </w:rPr>
      <w:fldChar w:fldCharType="separate"/>
    </w:r>
    <w:r>
      <w:rPr>
        <w:rFonts w:ascii="Calibri" w:hAnsi="Calibri" w:cs="Calibri"/>
        <w:b/>
        <w:bCs/>
        <w:noProof/>
        <w:sz w:val="20"/>
        <w:rtl/>
        <w:lang w:bidi="ar"/>
      </w:rPr>
      <w:t>5</w:t>
    </w:r>
    <w:r>
      <w:rPr>
        <w:rFonts w:ascii="Calibri" w:hAnsi="Calibri" w:cs="Calibri"/>
        <w:sz w:val="20"/>
      </w:rPr>
      <w:fldChar w:fldCharType="end"/>
    </w:r>
  </w:p>
  <w:p w14:paraId="1362A916" w14:textId="77777777" w:rsidR="0039234B" w:rsidRDefault="0039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9DF6" w14:textId="77777777" w:rsidR="006F462C" w:rsidRDefault="006F462C">
      <w:pPr>
        <w:bidi/>
      </w:pPr>
      <w:r>
        <w:separator/>
      </w:r>
    </w:p>
  </w:footnote>
  <w:footnote w:type="continuationSeparator" w:id="0">
    <w:p w14:paraId="7FAA3C75" w14:textId="77777777" w:rsidR="006F462C" w:rsidRDefault="006F462C">
      <w:pPr>
        <w:bidi/>
      </w:pPr>
      <w:r>
        <w:continuationSeparator/>
      </w:r>
    </w:p>
  </w:footnote>
  <w:footnote w:type="continuationNotice" w:id="1">
    <w:p w14:paraId="2A310EDA" w14:textId="77777777" w:rsidR="006F462C" w:rsidRDefault="006F46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7540A" w14:textId="77777777" w:rsidR="0039234B" w:rsidRPr="001910FA" w:rsidRDefault="001A7692" w:rsidP="0039234B">
    <w:pPr>
      <w:pStyle w:val="Header"/>
      <w:pBdr>
        <w:between w:val="single" w:sz="4" w:space="1" w:color="4F81BD"/>
      </w:pBdr>
      <w:bidi/>
      <w:spacing w:line="276" w:lineRule="auto"/>
      <w:jc w:val="center"/>
      <w:rPr>
        <w:rFonts w:ascii="Calibri" w:hAnsi="Calibri" w:cs="Calibri"/>
      </w:rPr>
    </w:pPr>
    <w:r>
      <w:rPr>
        <w:rFonts w:ascii="Calibri" w:hAnsi="Calibri" w:cs="Calibri"/>
        <w:rtl/>
        <w:lang w:bidi="ar"/>
      </w:rPr>
      <w:t>الصندوق الوطني للديمقراطية</w:t>
    </w:r>
  </w:p>
  <w:p w14:paraId="03C00749" w14:textId="38F76655" w:rsidR="0039234B" w:rsidRPr="00C25573" w:rsidRDefault="001A7692" w:rsidP="0039234B">
    <w:pPr>
      <w:pStyle w:val="Header"/>
      <w:bidi/>
      <w:jc w:val="center"/>
      <w:rPr>
        <w:rFonts w:ascii="Calibri" w:hAnsi="Calibri" w:cs="Calibri"/>
        <w:b/>
      </w:rPr>
    </w:pPr>
    <w:r>
      <w:rPr>
        <w:rFonts w:ascii="Calibri" w:hAnsi="Calibri"/>
        <w:noProof/>
      </w:rPr>
      <mc:AlternateContent>
        <mc:Choice Requires="wps">
          <w:drawing>
            <wp:anchor distT="4294967295" distB="4294967295" distL="114300" distR="114300" simplePos="0" relativeHeight="251658241" behindDoc="0" locked="0" layoutInCell="1" allowOverlap="1" wp14:anchorId="0573D929" wp14:editId="4052864F">
              <wp:simplePos x="0" y="0"/>
              <wp:positionH relativeFrom="column">
                <wp:posOffset>-10795</wp:posOffset>
              </wp:positionH>
              <wp:positionV relativeFrom="paragraph">
                <wp:posOffset>-1271</wp:posOffset>
              </wp:positionV>
              <wp:extent cx="59328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5E7D9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h6kfO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rtl/>
        <w:lang w:bidi="ar"/>
      </w:rPr>
      <w:t>إرشادات الاقتراح</w:t>
    </w:r>
  </w:p>
  <w:p w14:paraId="78E43489" w14:textId="77777777" w:rsidR="0039234B" w:rsidRDefault="00392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B5200" w14:textId="77777777" w:rsidR="0039234B" w:rsidRPr="001910FA" w:rsidRDefault="001A7692" w:rsidP="0039234B">
    <w:pPr>
      <w:pStyle w:val="Header"/>
      <w:pBdr>
        <w:between w:val="single" w:sz="4" w:space="1" w:color="4F81BD"/>
      </w:pBdr>
      <w:bidi/>
      <w:spacing w:line="276" w:lineRule="auto"/>
      <w:jc w:val="center"/>
      <w:rPr>
        <w:rFonts w:ascii="Calibri" w:hAnsi="Calibri" w:cs="Calibri"/>
      </w:rPr>
    </w:pPr>
    <w:r>
      <w:rPr>
        <w:rFonts w:ascii="Calibri" w:hAnsi="Calibri" w:cs="Calibri"/>
        <w:rtl/>
        <w:lang w:bidi="ar"/>
      </w:rPr>
      <w:t>الصندوق الوطني للديمقراطية</w:t>
    </w:r>
  </w:p>
  <w:p w14:paraId="1B958D96" w14:textId="62A6DE87" w:rsidR="0039234B" w:rsidRPr="00C25573" w:rsidRDefault="001A7692" w:rsidP="0039234B">
    <w:pPr>
      <w:pStyle w:val="Header"/>
      <w:bidi/>
      <w:jc w:val="center"/>
      <w:rPr>
        <w:rFonts w:ascii="Calibri" w:hAnsi="Calibri" w:cs="Calibri"/>
        <w:b/>
      </w:rPr>
    </w:pPr>
    <w:r>
      <w:rPr>
        <w:rFonts w:ascii="Calibri" w:hAnsi="Calibri"/>
        <w:noProof/>
      </w:rPr>
      <mc:AlternateContent>
        <mc:Choice Requires="wps">
          <w:drawing>
            <wp:anchor distT="4294967295" distB="4294967295" distL="114300" distR="114300" simplePos="0" relativeHeight="251658240" behindDoc="0" locked="0" layoutInCell="1" allowOverlap="1" wp14:anchorId="485EB876" wp14:editId="3A51794A">
              <wp:simplePos x="0" y="0"/>
              <wp:positionH relativeFrom="column">
                <wp:posOffset>-10795</wp:posOffset>
              </wp:positionH>
              <wp:positionV relativeFrom="paragraph">
                <wp:posOffset>-1271</wp:posOffset>
              </wp:positionV>
              <wp:extent cx="59328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3278E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EnmCV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rtl/>
        <w:lang w:bidi="ar"/>
      </w:rPr>
      <w:t>إرشادات الاقتراح</w:t>
    </w:r>
  </w:p>
  <w:p w14:paraId="53658730" w14:textId="77777777" w:rsidR="0039234B" w:rsidRDefault="00392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02E3"/>
    <w:multiLevelType w:val="hybridMultilevel"/>
    <w:tmpl w:val="FFFFFFFF"/>
    <w:lvl w:ilvl="0" w:tplc="E23007E0">
      <w:start w:val="1"/>
      <w:numFmt w:val="bullet"/>
      <w:lvlText w:val=""/>
      <w:lvlJc w:val="left"/>
      <w:pPr>
        <w:ind w:left="720" w:hanging="360"/>
      </w:pPr>
      <w:rPr>
        <w:rFonts w:ascii="Symbol" w:hAnsi="Symbol" w:hint="default"/>
      </w:rPr>
    </w:lvl>
    <w:lvl w:ilvl="1" w:tplc="5AC6CF9A">
      <w:start w:val="1"/>
      <w:numFmt w:val="bullet"/>
      <w:lvlText w:val="o"/>
      <w:lvlJc w:val="left"/>
      <w:pPr>
        <w:ind w:left="1440" w:hanging="360"/>
      </w:pPr>
      <w:rPr>
        <w:rFonts w:ascii="Courier New" w:hAnsi="Courier New" w:hint="default"/>
      </w:rPr>
    </w:lvl>
    <w:lvl w:ilvl="2" w:tplc="DE24A7EC">
      <w:start w:val="1"/>
      <w:numFmt w:val="bullet"/>
      <w:lvlText w:val=""/>
      <w:lvlJc w:val="left"/>
      <w:pPr>
        <w:ind w:left="2160" w:hanging="360"/>
      </w:pPr>
      <w:rPr>
        <w:rFonts w:ascii="Wingdings" w:hAnsi="Wingdings" w:hint="default"/>
      </w:rPr>
    </w:lvl>
    <w:lvl w:ilvl="3" w:tplc="A8D69F8A">
      <w:start w:val="1"/>
      <w:numFmt w:val="bullet"/>
      <w:lvlText w:val=""/>
      <w:lvlJc w:val="left"/>
      <w:pPr>
        <w:ind w:left="2880" w:hanging="360"/>
      </w:pPr>
      <w:rPr>
        <w:rFonts w:ascii="Symbol" w:hAnsi="Symbol" w:hint="default"/>
      </w:rPr>
    </w:lvl>
    <w:lvl w:ilvl="4" w:tplc="F524F11A">
      <w:start w:val="1"/>
      <w:numFmt w:val="bullet"/>
      <w:lvlText w:val="o"/>
      <w:lvlJc w:val="left"/>
      <w:pPr>
        <w:ind w:left="3600" w:hanging="360"/>
      </w:pPr>
      <w:rPr>
        <w:rFonts w:ascii="Courier New" w:hAnsi="Courier New" w:hint="default"/>
      </w:rPr>
    </w:lvl>
    <w:lvl w:ilvl="5" w:tplc="0E5C45BC">
      <w:start w:val="1"/>
      <w:numFmt w:val="bullet"/>
      <w:lvlText w:val=""/>
      <w:lvlJc w:val="left"/>
      <w:pPr>
        <w:ind w:left="4320" w:hanging="360"/>
      </w:pPr>
      <w:rPr>
        <w:rFonts w:ascii="Wingdings" w:hAnsi="Wingdings" w:hint="default"/>
      </w:rPr>
    </w:lvl>
    <w:lvl w:ilvl="6" w:tplc="8ED4FAE0">
      <w:start w:val="1"/>
      <w:numFmt w:val="bullet"/>
      <w:lvlText w:val=""/>
      <w:lvlJc w:val="left"/>
      <w:pPr>
        <w:ind w:left="5040" w:hanging="360"/>
      </w:pPr>
      <w:rPr>
        <w:rFonts w:ascii="Symbol" w:hAnsi="Symbol" w:hint="default"/>
      </w:rPr>
    </w:lvl>
    <w:lvl w:ilvl="7" w:tplc="040CA99E">
      <w:start w:val="1"/>
      <w:numFmt w:val="bullet"/>
      <w:lvlText w:val="o"/>
      <w:lvlJc w:val="left"/>
      <w:pPr>
        <w:ind w:left="5760" w:hanging="360"/>
      </w:pPr>
      <w:rPr>
        <w:rFonts w:ascii="Courier New" w:hAnsi="Courier New" w:hint="default"/>
      </w:rPr>
    </w:lvl>
    <w:lvl w:ilvl="8" w:tplc="97E48960">
      <w:start w:val="1"/>
      <w:numFmt w:val="bullet"/>
      <w:lvlText w:val=""/>
      <w:lvlJc w:val="left"/>
      <w:pPr>
        <w:ind w:left="6480" w:hanging="360"/>
      </w:pPr>
      <w:rPr>
        <w:rFonts w:ascii="Wingdings" w:hAnsi="Wingdings" w:hint="default"/>
      </w:rPr>
    </w:lvl>
  </w:abstractNum>
  <w:abstractNum w:abstractNumId="2" w15:restartNumberingAfterBreak="0">
    <w:nsid w:val="236A4B29"/>
    <w:multiLevelType w:val="hybridMultilevel"/>
    <w:tmpl w:val="45BA579C"/>
    <w:lvl w:ilvl="0" w:tplc="73C0E8BE">
      <w:start w:val="1"/>
      <w:numFmt w:val="bullet"/>
      <w:lvlText w:val=""/>
      <w:lvlJc w:val="left"/>
      <w:pPr>
        <w:ind w:left="720" w:hanging="360"/>
      </w:pPr>
      <w:rPr>
        <w:rFonts w:ascii="Symbol" w:hAnsi="Symbol" w:hint="default"/>
      </w:rPr>
    </w:lvl>
    <w:lvl w:ilvl="1" w:tplc="5F12B44E">
      <w:start w:val="1"/>
      <w:numFmt w:val="bullet"/>
      <w:lvlText w:val="o"/>
      <w:lvlJc w:val="left"/>
      <w:pPr>
        <w:ind w:left="1440" w:hanging="360"/>
      </w:pPr>
      <w:rPr>
        <w:rFonts w:ascii="Courier New" w:hAnsi="Courier New" w:hint="default"/>
      </w:rPr>
    </w:lvl>
    <w:lvl w:ilvl="2" w:tplc="960A7B0E">
      <w:start w:val="1"/>
      <w:numFmt w:val="bullet"/>
      <w:lvlText w:val=""/>
      <w:lvlJc w:val="left"/>
      <w:pPr>
        <w:ind w:left="2160" w:hanging="360"/>
      </w:pPr>
      <w:rPr>
        <w:rFonts w:ascii="Wingdings" w:hAnsi="Wingdings" w:hint="default"/>
      </w:rPr>
    </w:lvl>
    <w:lvl w:ilvl="3" w:tplc="321A98AE">
      <w:start w:val="1"/>
      <w:numFmt w:val="bullet"/>
      <w:lvlText w:val=""/>
      <w:lvlJc w:val="left"/>
      <w:pPr>
        <w:ind w:left="2880" w:hanging="360"/>
      </w:pPr>
      <w:rPr>
        <w:rFonts w:ascii="Symbol" w:hAnsi="Symbol" w:hint="default"/>
      </w:rPr>
    </w:lvl>
    <w:lvl w:ilvl="4" w:tplc="EB142776">
      <w:start w:val="1"/>
      <w:numFmt w:val="bullet"/>
      <w:lvlText w:val="o"/>
      <w:lvlJc w:val="left"/>
      <w:pPr>
        <w:ind w:left="3600" w:hanging="360"/>
      </w:pPr>
      <w:rPr>
        <w:rFonts w:ascii="Courier New" w:hAnsi="Courier New" w:hint="default"/>
      </w:rPr>
    </w:lvl>
    <w:lvl w:ilvl="5" w:tplc="2EFCDFA2">
      <w:start w:val="1"/>
      <w:numFmt w:val="bullet"/>
      <w:lvlText w:val=""/>
      <w:lvlJc w:val="left"/>
      <w:pPr>
        <w:ind w:left="4320" w:hanging="360"/>
      </w:pPr>
      <w:rPr>
        <w:rFonts w:ascii="Wingdings" w:hAnsi="Wingdings" w:hint="default"/>
      </w:rPr>
    </w:lvl>
    <w:lvl w:ilvl="6" w:tplc="F94EDD70">
      <w:start w:val="1"/>
      <w:numFmt w:val="bullet"/>
      <w:lvlText w:val=""/>
      <w:lvlJc w:val="left"/>
      <w:pPr>
        <w:ind w:left="5040" w:hanging="360"/>
      </w:pPr>
      <w:rPr>
        <w:rFonts w:ascii="Symbol" w:hAnsi="Symbol" w:hint="default"/>
      </w:rPr>
    </w:lvl>
    <w:lvl w:ilvl="7" w:tplc="D22206D8">
      <w:start w:val="1"/>
      <w:numFmt w:val="bullet"/>
      <w:lvlText w:val="o"/>
      <w:lvlJc w:val="left"/>
      <w:pPr>
        <w:ind w:left="5760" w:hanging="360"/>
      </w:pPr>
      <w:rPr>
        <w:rFonts w:ascii="Courier New" w:hAnsi="Courier New" w:hint="default"/>
      </w:rPr>
    </w:lvl>
    <w:lvl w:ilvl="8" w:tplc="D2466C70">
      <w:start w:val="1"/>
      <w:numFmt w:val="bullet"/>
      <w:lvlText w:val=""/>
      <w:lvlJc w:val="left"/>
      <w:pPr>
        <w:ind w:left="6480" w:hanging="360"/>
      </w:pPr>
      <w:rPr>
        <w:rFonts w:ascii="Wingdings" w:hAnsi="Wingdings" w:hint="default"/>
      </w:rPr>
    </w:lvl>
  </w:abstractNum>
  <w:abstractNum w:abstractNumId="3" w15:restartNumberingAfterBreak="0">
    <w:nsid w:val="25475B54"/>
    <w:multiLevelType w:val="hybridMultilevel"/>
    <w:tmpl w:val="F856A670"/>
    <w:lvl w:ilvl="0" w:tplc="AC141B02">
      <w:start w:val="1"/>
      <w:numFmt w:val="bullet"/>
      <w:lvlText w:val=""/>
      <w:lvlJc w:val="left"/>
      <w:pPr>
        <w:ind w:left="720" w:hanging="360"/>
      </w:pPr>
      <w:rPr>
        <w:rFonts w:ascii="Symbol" w:hAnsi="Symbol" w:hint="default"/>
      </w:rPr>
    </w:lvl>
    <w:lvl w:ilvl="1" w:tplc="66A8B326">
      <w:start w:val="1"/>
      <w:numFmt w:val="bullet"/>
      <w:lvlText w:val="o"/>
      <w:lvlJc w:val="left"/>
      <w:pPr>
        <w:ind w:left="1440" w:hanging="360"/>
      </w:pPr>
      <w:rPr>
        <w:rFonts w:ascii="Courier New" w:hAnsi="Courier New" w:hint="default"/>
      </w:rPr>
    </w:lvl>
    <w:lvl w:ilvl="2" w:tplc="58540DF2">
      <w:start w:val="1"/>
      <w:numFmt w:val="bullet"/>
      <w:lvlText w:val=""/>
      <w:lvlJc w:val="left"/>
      <w:pPr>
        <w:ind w:left="2160" w:hanging="360"/>
      </w:pPr>
      <w:rPr>
        <w:rFonts w:ascii="Wingdings" w:hAnsi="Wingdings" w:hint="default"/>
      </w:rPr>
    </w:lvl>
    <w:lvl w:ilvl="3" w:tplc="76B6A8B0">
      <w:start w:val="1"/>
      <w:numFmt w:val="bullet"/>
      <w:lvlText w:val=""/>
      <w:lvlJc w:val="left"/>
      <w:pPr>
        <w:ind w:left="2880" w:hanging="360"/>
      </w:pPr>
      <w:rPr>
        <w:rFonts w:ascii="Symbol" w:hAnsi="Symbol" w:hint="default"/>
      </w:rPr>
    </w:lvl>
    <w:lvl w:ilvl="4" w:tplc="057816F6">
      <w:start w:val="1"/>
      <w:numFmt w:val="bullet"/>
      <w:lvlText w:val="o"/>
      <w:lvlJc w:val="left"/>
      <w:pPr>
        <w:ind w:left="3600" w:hanging="360"/>
      </w:pPr>
      <w:rPr>
        <w:rFonts w:ascii="Courier New" w:hAnsi="Courier New" w:hint="default"/>
      </w:rPr>
    </w:lvl>
    <w:lvl w:ilvl="5" w:tplc="478C3886">
      <w:start w:val="1"/>
      <w:numFmt w:val="bullet"/>
      <w:lvlText w:val=""/>
      <w:lvlJc w:val="left"/>
      <w:pPr>
        <w:ind w:left="4320" w:hanging="360"/>
      </w:pPr>
      <w:rPr>
        <w:rFonts w:ascii="Wingdings" w:hAnsi="Wingdings" w:hint="default"/>
      </w:rPr>
    </w:lvl>
    <w:lvl w:ilvl="6" w:tplc="DC5E8836">
      <w:start w:val="1"/>
      <w:numFmt w:val="bullet"/>
      <w:lvlText w:val=""/>
      <w:lvlJc w:val="left"/>
      <w:pPr>
        <w:ind w:left="5040" w:hanging="360"/>
      </w:pPr>
      <w:rPr>
        <w:rFonts w:ascii="Symbol" w:hAnsi="Symbol" w:hint="default"/>
      </w:rPr>
    </w:lvl>
    <w:lvl w:ilvl="7" w:tplc="076E4898">
      <w:start w:val="1"/>
      <w:numFmt w:val="bullet"/>
      <w:lvlText w:val="o"/>
      <w:lvlJc w:val="left"/>
      <w:pPr>
        <w:ind w:left="5760" w:hanging="360"/>
      </w:pPr>
      <w:rPr>
        <w:rFonts w:ascii="Courier New" w:hAnsi="Courier New" w:hint="default"/>
      </w:rPr>
    </w:lvl>
    <w:lvl w:ilvl="8" w:tplc="456A856A">
      <w:start w:val="1"/>
      <w:numFmt w:val="bullet"/>
      <w:lvlText w:val=""/>
      <w:lvlJc w:val="left"/>
      <w:pPr>
        <w:ind w:left="6480" w:hanging="360"/>
      </w:pPr>
      <w:rPr>
        <w:rFonts w:ascii="Wingdings" w:hAnsi="Wingdings" w:hint="default"/>
      </w:rPr>
    </w:lvl>
  </w:abstractNum>
  <w:abstractNum w:abstractNumId="4" w15:restartNumberingAfterBreak="0">
    <w:nsid w:val="34B07864"/>
    <w:multiLevelType w:val="hybridMultilevel"/>
    <w:tmpl w:val="B030D4D8"/>
    <w:lvl w:ilvl="0" w:tplc="01B4B388">
      <w:start w:val="1"/>
      <w:numFmt w:val="bullet"/>
      <w:lvlText w:val=""/>
      <w:lvlJc w:val="left"/>
      <w:pPr>
        <w:ind w:left="720" w:hanging="360"/>
      </w:pPr>
      <w:rPr>
        <w:rFonts w:ascii="Symbol" w:hAnsi="Symbol" w:hint="default"/>
      </w:rPr>
    </w:lvl>
    <w:lvl w:ilvl="1" w:tplc="F60234E6">
      <w:start w:val="1"/>
      <w:numFmt w:val="bullet"/>
      <w:lvlText w:val="o"/>
      <w:lvlJc w:val="left"/>
      <w:pPr>
        <w:ind w:left="1440" w:hanging="360"/>
      </w:pPr>
      <w:rPr>
        <w:rFonts w:ascii="Courier New" w:hAnsi="Courier New" w:hint="default"/>
      </w:rPr>
    </w:lvl>
    <w:lvl w:ilvl="2" w:tplc="B78ABB4A">
      <w:start w:val="1"/>
      <w:numFmt w:val="bullet"/>
      <w:lvlText w:val=""/>
      <w:lvlJc w:val="left"/>
      <w:pPr>
        <w:ind w:left="2160" w:hanging="360"/>
      </w:pPr>
      <w:rPr>
        <w:rFonts w:ascii="Wingdings" w:hAnsi="Wingdings" w:hint="default"/>
      </w:rPr>
    </w:lvl>
    <w:lvl w:ilvl="3" w:tplc="9754E376">
      <w:start w:val="1"/>
      <w:numFmt w:val="bullet"/>
      <w:lvlText w:val=""/>
      <w:lvlJc w:val="left"/>
      <w:pPr>
        <w:ind w:left="2880" w:hanging="360"/>
      </w:pPr>
      <w:rPr>
        <w:rFonts w:ascii="Symbol" w:hAnsi="Symbol" w:hint="default"/>
      </w:rPr>
    </w:lvl>
    <w:lvl w:ilvl="4" w:tplc="DCCCFE48">
      <w:start w:val="1"/>
      <w:numFmt w:val="bullet"/>
      <w:lvlText w:val="o"/>
      <w:lvlJc w:val="left"/>
      <w:pPr>
        <w:ind w:left="3600" w:hanging="360"/>
      </w:pPr>
      <w:rPr>
        <w:rFonts w:ascii="Courier New" w:hAnsi="Courier New" w:hint="default"/>
      </w:rPr>
    </w:lvl>
    <w:lvl w:ilvl="5" w:tplc="CF1E5150">
      <w:start w:val="1"/>
      <w:numFmt w:val="bullet"/>
      <w:lvlText w:val=""/>
      <w:lvlJc w:val="left"/>
      <w:pPr>
        <w:ind w:left="4320" w:hanging="360"/>
      </w:pPr>
      <w:rPr>
        <w:rFonts w:ascii="Wingdings" w:hAnsi="Wingdings" w:hint="default"/>
      </w:rPr>
    </w:lvl>
    <w:lvl w:ilvl="6" w:tplc="DA52F5FC">
      <w:start w:val="1"/>
      <w:numFmt w:val="bullet"/>
      <w:lvlText w:val=""/>
      <w:lvlJc w:val="left"/>
      <w:pPr>
        <w:ind w:left="5040" w:hanging="360"/>
      </w:pPr>
      <w:rPr>
        <w:rFonts w:ascii="Symbol" w:hAnsi="Symbol" w:hint="default"/>
      </w:rPr>
    </w:lvl>
    <w:lvl w:ilvl="7" w:tplc="65CE2042">
      <w:start w:val="1"/>
      <w:numFmt w:val="bullet"/>
      <w:lvlText w:val="o"/>
      <w:lvlJc w:val="left"/>
      <w:pPr>
        <w:ind w:left="5760" w:hanging="360"/>
      </w:pPr>
      <w:rPr>
        <w:rFonts w:ascii="Courier New" w:hAnsi="Courier New" w:hint="default"/>
      </w:rPr>
    </w:lvl>
    <w:lvl w:ilvl="8" w:tplc="0CE61E36">
      <w:start w:val="1"/>
      <w:numFmt w:val="bullet"/>
      <w:lvlText w:val=""/>
      <w:lvlJc w:val="left"/>
      <w:pPr>
        <w:ind w:left="6480" w:hanging="360"/>
      </w:pPr>
      <w:rPr>
        <w:rFonts w:ascii="Wingdings" w:hAnsi="Wingdings" w:hint="default"/>
      </w:rPr>
    </w:lvl>
  </w:abstractNum>
  <w:abstractNum w:abstractNumId="5" w15:restartNumberingAfterBreak="0">
    <w:nsid w:val="3C5B2542"/>
    <w:multiLevelType w:val="hybridMultilevel"/>
    <w:tmpl w:val="96F0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67CA5"/>
    <w:multiLevelType w:val="hybridMultilevel"/>
    <w:tmpl w:val="FFFFFFFF"/>
    <w:lvl w:ilvl="0" w:tplc="1CC4DA76">
      <w:start w:val="1"/>
      <w:numFmt w:val="bullet"/>
      <w:lvlText w:val=""/>
      <w:lvlJc w:val="left"/>
      <w:pPr>
        <w:ind w:left="720" w:hanging="360"/>
      </w:pPr>
      <w:rPr>
        <w:rFonts w:ascii="Symbol" w:hAnsi="Symbol" w:hint="default"/>
      </w:rPr>
    </w:lvl>
    <w:lvl w:ilvl="1" w:tplc="75744216">
      <w:start w:val="1"/>
      <w:numFmt w:val="bullet"/>
      <w:lvlText w:val="o"/>
      <w:lvlJc w:val="left"/>
      <w:pPr>
        <w:ind w:left="1440" w:hanging="360"/>
      </w:pPr>
      <w:rPr>
        <w:rFonts w:ascii="Courier New" w:hAnsi="Courier New" w:hint="default"/>
      </w:rPr>
    </w:lvl>
    <w:lvl w:ilvl="2" w:tplc="BFBACC20">
      <w:start w:val="1"/>
      <w:numFmt w:val="bullet"/>
      <w:lvlText w:val=""/>
      <w:lvlJc w:val="left"/>
      <w:pPr>
        <w:ind w:left="2160" w:hanging="360"/>
      </w:pPr>
      <w:rPr>
        <w:rFonts w:ascii="Wingdings" w:hAnsi="Wingdings" w:hint="default"/>
      </w:rPr>
    </w:lvl>
    <w:lvl w:ilvl="3" w:tplc="643A96D6">
      <w:start w:val="1"/>
      <w:numFmt w:val="bullet"/>
      <w:lvlText w:val=""/>
      <w:lvlJc w:val="left"/>
      <w:pPr>
        <w:ind w:left="2880" w:hanging="360"/>
      </w:pPr>
      <w:rPr>
        <w:rFonts w:ascii="Symbol" w:hAnsi="Symbol" w:hint="default"/>
      </w:rPr>
    </w:lvl>
    <w:lvl w:ilvl="4" w:tplc="15F0049C">
      <w:start w:val="1"/>
      <w:numFmt w:val="bullet"/>
      <w:lvlText w:val="o"/>
      <w:lvlJc w:val="left"/>
      <w:pPr>
        <w:ind w:left="3600" w:hanging="360"/>
      </w:pPr>
      <w:rPr>
        <w:rFonts w:ascii="Courier New" w:hAnsi="Courier New" w:hint="default"/>
      </w:rPr>
    </w:lvl>
    <w:lvl w:ilvl="5" w:tplc="135CFF64">
      <w:start w:val="1"/>
      <w:numFmt w:val="bullet"/>
      <w:lvlText w:val=""/>
      <w:lvlJc w:val="left"/>
      <w:pPr>
        <w:ind w:left="4320" w:hanging="360"/>
      </w:pPr>
      <w:rPr>
        <w:rFonts w:ascii="Wingdings" w:hAnsi="Wingdings" w:hint="default"/>
      </w:rPr>
    </w:lvl>
    <w:lvl w:ilvl="6" w:tplc="4D1214E6">
      <w:start w:val="1"/>
      <w:numFmt w:val="bullet"/>
      <w:lvlText w:val=""/>
      <w:lvlJc w:val="left"/>
      <w:pPr>
        <w:ind w:left="5040" w:hanging="360"/>
      </w:pPr>
      <w:rPr>
        <w:rFonts w:ascii="Symbol" w:hAnsi="Symbol" w:hint="default"/>
      </w:rPr>
    </w:lvl>
    <w:lvl w:ilvl="7" w:tplc="3B2C5FE6">
      <w:start w:val="1"/>
      <w:numFmt w:val="bullet"/>
      <w:lvlText w:val="o"/>
      <w:lvlJc w:val="left"/>
      <w:pPr>
        <w:ind w:left="5760" w:hanging="360"/>
      </w:pPr>
      <w:rPr>
        <w:rFonts w:ascii="Courier New" w:hAnsi="Courier New" w:hint="default"/>
      </w:rPr>
    </w:lvl>
    <w:lvl w:ilvl="8" w:tplc="5DD2C8D6">
      <w:start w:val="1"/>
      <w:numFmt w:val="bullet"/>
      <w:lvlText w:val=""/>
      <w:lvlJc w:val="left"/>
      <w:pPr>
        <w:ind w:left="6480" w:hanging="360"/>
      </w:pPr>
      <w:rPr>
        <w:rFonts w:ascii="Wingdings" w:hAnsi="Wingdings" w:hint="default"/>
      </w:rPr>
    </w:lvl>
  </w:abstractNum>
  <w:abstractNum w:abstractNumId="7" w15:restartNumberingAfterBreak="0">
    <w:nsid w:val="416F0F50"/>
    <w:multiLevelType w:val="hybridMultilevel"/>
    <w:tmpl w:val="FFFFFFFF"/>
    <w:lvl w:ilvl="0" w:tplc="4B264C04">
      <w:start w:val="1"/>
      <w:numFmt w:val="bullet"/>
      <w:lvlText w:val=""/>
      <w:lvlJc w:val="left"/>
      <w:pPr>
        <w:ind w:left="720" w:hanging="360"/>
      </w:pPr>
      <w:rPr>
        <w:rFonts w:ascii="Symbol" w:hAnsi="Symbol" w:hint="default"/>
      </w:rPr>
    </w:lvl>
    <w:lvl w:ilvl="1" w:tplc="CC44F2C4">
      <w:start w:val="1"/>
      <w:numFmt w:val="bullet"/>
      <w:lvlText w:val="o"/>
      <w:lvlJc w:val="left"/>
      <w:pPr>
        <w:ind w:left="1440" w:hanging="360"/>
      </w:pPr>
      <w:rPr>
        <w:rFonts w:ascii="Courier New" w:hAnsi="Courier New" w:hint="default"/>
      </w:rPr>
    </w:lvl>
    <w:lvl w:ilvl="2" w:tplc="D576C74A">
      <w:start w:val="1"/>
      <w:numFmt w:val="bullet"/>
      <w:lvlText w:val=""/>
      <w:lvlJc w:val="left"/>
      <w:pPr>
        <w:ind w:left="2160" w:hanging="360"/>
      </w:pPr>
      <w:rPr>
        <w:rFonts w:ascii="Wingdings" w:hAnsi="Wingdings" w:hint="default"/>
      </w:rPr>
    </w:lvl>
    <w:lvl w:ilvl="3" w:tplc="FBE2D9F2">
      <w:start w:val="1"/>
      <w:numFmt w:val="bullet"/>
      <w:lvlText w:val=""/>
      <w:lvlJc w:val="left"/>
      <w:pPr>
        <w:ind w:left="2880" w:hanging="360"/>
      </w:pPr>
      <w:rPr>
        <w:rFonts w:ascii="Symbol" w:hAnsi="Symbol" w:hint="default"/>
      </w:rPr>
    </w:lvl>
    <w:lvl w:ilvl="4" w:tplc="C582BE72">
      <w:start w:val="1"/>
      <w:numFmt w:val="bullet"/>
      <w:lvlText w:val="o"/>
      <w:lvlJc w:val="left"/>
      <w:pPr>
        <w:ind w:left="3600" w:hanging="360"/>
      </w:pPr>
      <w:rPr>
        <w:rFonts w:ascii="Courier New" w:hAnsi="Courier New" w:hint="default"/>
      </w:rPr>
    </w:lvl>
    <w:lvl w:ilvl="5" w:tplc="96908F24">
      <w:start w:val="1"/>
      <w:numFmt w:val="bullet"/>
      <w:lvlText w:val=""/>
      <w:lvlJc w:val="left"/>
      <w:pPr>
        <w:ind w:left="4320" w:hanging="360"/>
      </w:pPr>
      <w:rPr>
        <w:rFonts w:ascii="Wingdings" w:hAnsi="Wingdings" w:hint="default"/>
      </w:rPr>
    </w:lvl>
    <w:lvl w:ilvl="6" w:tplc="DEBC977A">
      <w:start w:val="1"/>
      <w:numFmt w:val="bullet"/>
      <w:lvlText w:val=""/>
      <w:lvlJc w:val="left"/>
      <w:pPr>
        <w:ind w:left="5040" w:hanging="360"/>
      </w:pPr>
      <w:rPr>
        <w:rFonts w:ascii="Symbol" w:hAnsi="Symbol" w:hint="default"/>
      </w:rPr>
    </w:lvl>
    <w:lvl w:ilvl="7" w:tplc="9560EAC8">
      <w:start w:val="1"/>
      <w:numFmt w:val="bullet"/>
      <w:lvlText w:val="o"/>
      <w:lvlJc w:val="left"/>
      <w:pPr>
        <w:ind w:left="5760" w:hanging="360"/>
      </w:pPr>
      <w:rPr>
        <w:rFonts w:ascii="Courier New" w:hAnsi="Courier New" w:hint="default"/>
      </w:rPr>
    </w:lvl>
    <w:lvl w:ilvl="8" w:tplc="7BB2DF30">
      <w:start w:val="1"/>
      <w:numFmt w:val="bullet"/>
      <w:lvlText w:val=""/>
      <w:lvlJc w:val="left"/>
      <w:pPr>
        <w:ind w:left="6480" w:hanging="360"/>
      </w:pPr>
      <w:rPr>
        <w:rFonts w:ascii="Wingdings" w:hAnsi="Wingdings" w:hint="default"/>
      </w:rPr>
    </w:lvl>
  </w:abstractNum>
  <w:abstractNum w:abstractNumId="8" w15:restartNumberingAfterBreak="0">
    <w:nsid w:val="43751DE0"/>
    <w:multiLevelType w:val="hybridMultilevel"/>
    <w:tmpl w:val="A8401158"/>
    <w:lvl w:ilvl="0" w:tplc="A9662C76">
      <w:start w:val="1"/>
      <w:numFmt w:val="bullet"/>
      <w:lvlText w:val=""/>
      <w:lvlJc w:val="left"/>
      <w:pPr>
        <w:ind w:left="720" w:hanging="360"/>
      </w:pPr>
      <w:rPr>
        <w:rFonts w:ascii="Symbol" w:hAnsi="Symbol" w:hint="default"/>
      </w:rPr>
    </w:lvl>
    <w:lvl w:ilvl="1" w:tplc="04C666F6">
      <w:start w:val="1"/>
      <w:numFmt w:val="bullet"/>
      <w:lvlText w:val="o"/>
      <w:lvlJc w:val="left"/>
      <w:pPr>
        <w:ind w:left="1440" w:hanging="360"/>
      </w:pPr>
      <w:rPr>
        <w:rFonts w:ascii="Courier New" w:hAnsi="Courier New" w:hint="default"/>
      </w:rPr>
    </w:lvl>
    <w:lvl w:ilvl="2" w:tplc="776CD5D6">
      <w:start w:val="1"/>
      <w:numFmt w:val="bullet"/>
      <w:lvlText w:val=""/>
      <w:lvlJc w:val="left"/>
      <w:pPr>
        <w:ind w:left="2160" w:hanging="360"/>
      </w:pPr>
      <w:rPr>
        <w:rFonts w:ascii="Wingdings" w:hAnsi="Wingdings" w:hint="default"/>
      </w:rPr>
    </w:lvl>
    <w:lvl w:ilvl="3" w:tplc="F3887378">
      <w:start w:val="1"/>
      <w:numFmt w:val="bullet"/>
      <w:lvlText w:val=""/>
      <w:lvlJc w:val="left"/>
      <w:pPr>
        <w:ind w:left="2880" w:hanging="360"/>
      </w:pPr>
      <w:rPr>
        <w:rFonts w:ascii="Symbol" w:hAnsi="Symbol" w:hint="default"/>
      </w:rPr>
    </w:lvl>
    <w:lvl w:ilvl="4" w:tplc="1ED2B720">
      <w:start w:val="1"/>
      <w:numFmt w:val="bullet"/>
      <w:lvlText w:val="o"/>
      <w:lvlJc w:val="left"/>
      <w:pPr>
        <w:ind w:left="3600" w:hanging="360"/>
      </w:pPr>
      <w:rPr>
        <w:rFonts w:ascii="Courier New" w:hAnsi="Courier New" w:hint="default"/>
      </w:rPr>
    </w:lvl>
    <w:lvl w:ilvl="5" w:tplc="B44AFAD6">
      <w:start w:val="1"/>
      <w:numFmt w:val="bullet"/>
      <w:lvlText w:val=""/>
      <w:lvlJc w:val="left"/>
      <w:pPr>
        <w:ind w:left="4320" w:hanging="360"/>
      </w:pPr>
      <w:rPr>
        <w:rFonts w:ascii="Wingdings" w:hAnsi="Wingdings" w:hint="default"/>
      </w:rPr>
    </w:lvl>
    <w:lvl w:ilvl="6" w:tplc="73D06C30">
      <w:start w:val="1"/>
      <w:numFmt w:val="bullet"/>
      <w:lvlText w:val=""/>
      <w:lvlJc w:val="left"/>
      <w:pPr>
        <w:ind w:left="5040" w:hanging="360"/>
      </w:pPr>
      <w:rPr>
        <w:rFonts w:ascii="Symbol" w:hAnsi="Symbol" w:hint="default"/>
      </w:rPr>
    </w:lvl>
    <w:lvl w:ilvl="7" w:tplc="DF88F94C">
      <w:start w:val="1"/>
      <w:numFmt w:val="bullet"/>
      <w:lvlText w:val="o"/>
      <w:lvlJc w:val="left"/>
      <w:pPr>
        <w:ind w:left="5760" w:hanging="360"/>
      </w:pPr>
      <w:rPr>
        <w:rFonts w:ascii="Courier New" w:hAnsi="Courier New" w:hint="default"/>
      </w:rPr>
    </w:lvl>
    <w:lvl w:ilvl="8" w:tplc="A356B1A8">
      <w:start w:val="1"/>
      <w:numFmt w:val="bullet"/>
      <w:lvlText w:val=""/>
      <w:lvlJc w:val="left"/>
      <w:pPr>
        <w:ind w:left="6480" w:hanging="360"/>
      </w:pPr>
      <w:rPr>
        <w:rFonts w:ascii="Wingdings" w:hAnsi="Wingdings" w:hint="default"/>
      </w:rPr>
    </w:lvl>
  </w:abstractNum>
  <w:abstractNum w:abstractNumId="9" w15:restartNumberingAfterBreak="0">
    <w:nsid w:val="5627683A"/>
    <w:multiLevelType w:val="hybridMultilevel"/>
    <w:tmpl w:val="FFFFFFFF"/>
    <w:lvl w:ilvl="0" w:tplc="B302E20E">
      <w:start w:val="1"/>
      <w:numFmt w:val="bullet"/>
      <w:lvlText w:val=""/>
      <w:lvlJc w:val="left"/>
      <w:pPr>
        <w:ind w:left="720" w:hanging="360"/>
      </w:pPr>
      <w:rPr>
        <w:rFonts w:ascii="Symbol" w:hAnsi="Symbol" w:hint="default"/>
      </w:rPr>
    </w:lvl>
    <w:lvl w:ilvl="1" w:tplc="EF60F65E">
      <w:start w:val="1"/>
      <w:numFmt w:val="bullet"/>
      <w:lvlText w:val="o"/>
      <w:lvlJc w:val="left"/>
      <w:pPr>
        <w:ind w:left="1440" w:hanging="360"/>
      </w:pPr>
      <w:rPr>
        <w:rFonts w:ascii="Courier New" w:hAnsi="Courier New" w:hint="default"/>
      </w:rPr>
    </w:lvl>
    <w:lvl w:ilvl="2" w:tplc="34AC17B0">
      <w:start w:val="1"/>
      <w:numFmt w:val="bullet"/>
      <w:lvlText w:val=""/>
      <w:lvlJc w:val="left"/>
      <w:pPr>
        <w:ind w:left="2160" w:hanging="360"/>
      </w:pPr>
      <w:rPr>
        <w:rFonts w:ascii="Wingdings" w:hAnsi="Wingdings" w:hint="default"/>
      </w:rPr>
    </w:lvl>
    <w:lvl w:ilvl="3" w:tplc="FF806E98">
      <w:start w:val="1"/>
      <w:numFmt w:val="bullet"/>
      <w:lvlText w:val=""/>
      <w:lvlJc w:val="left"/>
      <w:pPr>
        <w:ind w:left="2880" w:hanging="360"/>
      </w:pPr>
      <w:rPr>
        <w:rFonts w:ascii="Symbol" w:hAnsi="Symbol" w:hint="default"/>
      </w:rPr>
    </w:lvl>
    <w:lvl w:ilvl="4" w:tplc="21A07BE0">
      <w:start w:val="1"/>
      <w:numFmt w:val="bullet"/>
      <w:lvlText w:val="o"/>
      <w:lvlJc w:val="left"/>
      <w:pPr>
        <w:ind w:left="3600" w:hanging="360"/>
      </w:pPr>
      <w:rPr>
        <w:rFonts w:ascii="Courier New" w:hAnsi="Courier New" w:hint="default"/>
      </w:rPr>
    </w:lvl>
    <w:lvl w:ilvl="5" w:tplc="A5FC503C">
      <w:start w:val="1"/>
      <w:numFmt w:val="bullet"/>
      <w:lvlText w:val=""/>
      <w:lvlJc w:val="left"/>
      <w:pPr>
        <w:ind w:left="4320" w:hanging="360"/>
      </w:pPr>
      <w:rPr>
        <w:rFonts w:ascii="Wingdings" w:hAnsi="Wingdings" w:hint="default"/>
      </w:rPr>
    </w:lvl>
    <w:lvl w:ilvl="6" w:tplc="94749A46">
      <w:start w:val="1"/>
      <w:numFmt w:val="bullet"/>
      <w:lvlText w:val=""/>
      <w:lvlJc w:val="left"/>
      <w:pPr>
        <w:ind w:left="5040" w:hanging="360"/>
      </w:pPr>
      <w:rPr>
        <w:rFonts w:ascii="Symbol" w:hAnsi="Symbol" w:hint="default"/>
      </w:rPr>
    </w:lvl>
    <w:lvl w:ilvl="7" w:tplc="DD8039AE">
      <w:start w:val="1"/>
      <w:numFmt w:val="bullet"/>
      <w:lvlText w:val="o"/>
      <w:lvlJc w:val="left"/>
      <w:pPr>
        <w:ind w:left="5760" w:hanging="360"/>
      </w:pPr>
      <w:rPr>
        <w:rFonts w:ascii="Courier New" w:hAnsi="Courier New" w:hint="default"/>
      </w:rPr>
    </w:lvl>
    <w:lvl w:ilvl="8" w:tplc="1F66E0B0">
      <w:start w:val="1"/>
      <w:numFmt w:val="bullet"/>
      <w:lvlText w:val=""/>
      <w:lvlJc w:val="left"/>
      <w:pPr>
        <w:ind w:left="6480" w:hanging="360"/>
      </w:pPr>
      <w:rPr>
        <w:rFonts w:ascii="Wingdings" w:hAnsi="Wingdings" w:hint="default"/>
      </w:rPr>
    </w:lvl>
  </w:abstractNum>
  <w:abstractNum w:abstractNumId="10" w15:restartNumberingAfterBreak="0">
    <w:nsid w:val="5690245C"/>
    <w:multiLevelType w:val="hybridMultilevel"/>
    <w:tmpl w:val="FFFFFFFF"/>
    <w:lvl w:ilvl="0" w:tplc="46F0C2D2">
      <w:start w:val="1"/>
      <w:numFmt w:val="bullet"/>
      <w:lvlText w:val=""/>
      <w:lvlJc w:val="left"/>
      <w:pPr>
        <w:ind w:left="720" w:hanging="360"/>
      </w:pPr>
      <w:rPr>
        <w:rFonts w:ascii="Symbol" w:hAnsi="Symbol" w:hint="default"/>
      </w:rPr>
    </w:lvl>
    <w:lvl w:ilvl="1" w:tplc="70BC77FA">
      <w:start w:val="1"/>
      <w:numFmt w:val="bullet"/>
      <w:lvlText w:val="o"/>
      <w:lvlJc w:val="left"/>
      <w:pPr>
        <w:ind w:left="1440" w:hanging="360"/>
      </w:pPr>
      <w:rPr>
        <w:rFonts w:ascii="Courier New" w:hAnsi="Courier New" w:hint="default"/>
      </w:rPr>
    </w:lvl>
    <w:lvl w:ilvl="2" w:tplc="16CE4FB2">
      <w:start w:val="1"/>
      <w:numFmt w:val="bullet"/>
      <w:lvlText w:val=""/>
      <w:lvlJc w:val="left"/>
      <w:pPr>
        <w:ind w:left="2160" w:hanging="360"/>
      </w:pPr>
      <w:rPr>
        <w:rFonts w:ascii="Wingdings" w:hAnsi="Wingdings" w:hint="default"/>
      </w:rPr>
    </w:lvl>
    <w:lvl w:ilvl="3" w:tplc="F9585C1E">
      <w:start w:val="1"/>
      <w:numFmt w:val="bullet"/>
      <w:lvlText w:val=""/>
      <w:lvlJc w:val="left"/>
      <w:pPr>
        <w:ind w:left="2880" w:hanging="360"/>
      </w:pPr>
      <w:rPr>
        <w:rFonts w:ascii="Symbol" w:hAnsi="Symbol" w:hint="default"/>
      </w:rPr>
    </w:lvl>
    <w:lvl w:ilvl="4" w:tplc="54ACAD7E">
      <w:start w:val="1"/>
      <w:numFmt w:val="bullet"/>
      <w:lvlText w:val="o"/>
      <w:lvlJc w:val="left"/>
      <w:pPr>
        <w:ind w:left="3600" w:hanging="360"/>
      </w:pPr>
      <w:rPr>
        <w:rFonts w:ascii="Courier New" w:hAnsi="Courier New" w:hint="default"/>
      </w:rPr>
    </w:lvl>
    <w:lvl w:ilvl="5" w:tplc="33966E86">
      <w:start w:val="1"/>
      <w:numFmt w:val="bullet"/>
      <w:lvlText w:val=""/>
      <w:lvlJc w:val="left"/>
      <w:pPr>
        <w:ind w:left="4320" w:hanging="360"/>
      </w:pPr>
      <w:rPr>
        <w:rFonts w:ascii="Wingdings" w:hAnsi="Wingdings" w:hint="default"/>
      </w:rPr>
    </w:lvl>
    <w:lvl w:ilvl="6" w:tplc="823A7126">
      <w:start w:val="1"/>
      <w:numFmt w:val="bullet"/>
      <w:lvlText w:val=""/>
      <w:lvlJc w:val="left"/>
      <w:pPr>
        <w:ind w:left="5040" w:hanging="360"/>
      </w:pPr>
      <w:rPr>
        <w:rFonts w:ascii="Symbol" w:hAnsi="Symbol" w:hint="default"/>
      </w:rPr>
    </w:lvl>
    <w:lvl w:ilvl="7" w:tplc="26D890A0">
      <w:start w:val="1"/>
      <w:numFmt w:val="bullet"/>
      <w:lvlText w:val="o"/>
      <w:lvlJc w:val="left"/>
      <w:pPr>
        <w:ind w:left="5760" w:hanging="360"/>
      </w:pPr>
      <w:rPr>
        <w:rFonts w:ascii="Courier New" w:hAnsi="Courier New" w:hint="default"/>
      </w:rPr>
    </w:lvl>
    <w:lvl w:ilvl="8" w:tplc="E13EB586">
      <w:start w:val="1"/>
      <w:numFmt w:val="bullet"/>
      <w:lvlText w:val=""/>
      <w:lvlJc w:val="left"/>
      <w:pPr>
        <w:ind w:left="6480" w:hanging="360"/>
      </w:pPr>
      <w:rPr>
        <w:rFonts w:ascii="Wingdings" w:hAnsi="Wingdings" w:hint="default"/>
      </w:rPr>
    </w:lvl>
  </w:abstractNum>
  <w:abstractNum w:abstractNumId="11" w15:restartNumberingAfterBreak="0">
    <w:nsid w:val="61413E97"/>
    <w:multiLevelType w:val="hybridMultilevel"/>
    <w:tmpl w:val="F0CEA75C"/>
    <w:lvl w:ilvl="0" w:tplc="2084EA64">
      <w:start w:val="1"/>
      <w:numFmt w:val="bullet"/>
      <w:lvlText w:val=""/>
      <w:lvlJc w:val="left"/>
      <w:pPr>
        <w:ind w:left="720" w:hanging="360"/>
      </w:pPr>
      <w:rPr>
        <w:rFonts w:ascii="Symbol" w:hAnsi="Symbol" w:hint="default"/>
      </w:rPr>
    </w:lvl>
    <w:lvl w:ilvl="1" w:tplc="8F9615AA">
      <w:start w:val="1"/>
      <w:numFmt w:val="bullet"/>
      <w:lvlText w:val="o"/>
      <w:lvlJc w:val="left"/>
      <w:pPr>
        <w:ind w:left="1440" w:hanging="360"/>
      </w:pPr>
      <w:rPr>
        <w:rFonts w:ascii="Courier New" w:hAnsi="Courier New" w:hint="default"/>
      </w:rPr>
    </w:lvl>
    <w:lvl w:ilvl="2" w:tplc="94A62D46">
      <w:start w:val="1"/>
      <w:numFmt w:val="bullet"/>
      <w:lvlText w:val=""/>
      <w:lvlJc w:val="left"/>
      <w:pPr>
        <w:ind w:left="2160" w:hanging="360"/>
      </w:pPr>
      <w:rPr>
        <w:rFonts w:ascii="Wingdings" w:hAnsi="Wingdings" w:hint="default"/>
      </w:rPr>
    </w:lvl>
    <w:lvl w:ilvl="3" w:tplc="65B2DE88">
      <w:start w:val="1"/>
      <w:numFmt w:val="bullet"/>
      <w:lvlText w:val=""/>
      <w:lvlJc w:val="left"/>
      <w:pPr>
        <w:ind w:left="2880" w:hanging="360"/>
      </w:pPr>
      <w:rPr>
        <w:rFonts w:ascii="Symbol" w:hAnsi="Symbol" w:hint="default"/>
      </w:rPr>
    </w:lvl>
    <w:lvl w:ilvl="4" w:tplc="C56438DE">
      <w:start w:val="1"/>
      <w:numFmt w:val="bullet"/>
      <w:lvlText w:val="o"/>
      <w:lvlJc w:val="left"/>
      <w:pPr>
        <w:ind w:left="3600" w:hanging="360"/>
      </w:pPr>
      <w:rPr>
        <w:rFonts w:ascii="Courier New" w:hAnsi="Courier New" w:hint="default"/>
      </w:rPr>
    </w:lvl>
    <w:lvl w:ilvl="5" w:tplc="27DCA88C">
      <w:start w:val="1"/>
      <w:numFmt w:val="bullet"/>
      <w:lvlText w:val=""/>
      <w:lvlJc w:val="left"/>
      <w:pPr>
        <w:ind w:left="4320" w:hanging="360"/>
      </w:pPr>
      <w:rPr>
        <w:rFonts w:ascii="Wingdings" w:hAnsi="Wingdings" w:hint="default"/>
      </w:rPr>
    </w:lvl>
    <w:lvl w:ilvl="6" w:tplc="824AEB3E">
      <w:start w:val="1"/>
      <w:numFmt w:val="bullet"/>
      <w:lvlText w:val=""/>
      <w:lvlJc w:val="left"/>
      <w:pPr>
        <w:ind w:left="5040" w:hanging="360"/>
      </w:pPr>
      <w:rPr>
        <w:rFonts w:ascii="Symbol" w:hAnsi="Symbol" w:hint="default"/>
      </w:rPr>
    </w:lvl>
    <w:lvl w:ilvl="7" w:tplc="2F7067AC">
      <w:start w:val="1"/>
      <w:numFmt w:val="bullet"/>
      <w:lvlText w:val="o"/>
      <w:lvlJc w:val="left"/>
      <w:pPr>
        <w:ind w:left="5760" w:hanging="360"/>
      </w:pPr>
      <w:rPr>
        <w:rFonts w:ascii="Courier New" w:hAnsi="Courier New" w:hint="default"/>
      </w:rPr>
    </w:lvl>
    <w:lvl w:ilvl="8" w:tplc="90E07C8C">
      <w:start w:val="1"/>
      <w:numFmt w:val="bullet"/>
      <w:lvlText w:val=""/>
      <w:lvlJc w:val="left"/>
      <w:pPr>
        <w:ind w:left="6480" w:hanging="360"/>
      </w:pPr>
      <w:rPr>
        <w:rFonts w:ascii="Wingdings" w:hAnsi="Wingdings" w:hint="default"/>
      </w:rPr>
    </w:lvl>
  </w:abstractNum>
  <w:abstractNum w:abstractNumId="12" w15:restartNumberingAfterBreak="0">
    <w:nsid w:val="65780255"/>
    <w:multiLevelType w:val="hybridMultilevel"/>
    <w:tmpl w:val="4C303B50"/>
    <w:lvl w:ilvl="0" w:tplc="B6E63D3E">
      <w:start w:val="1"/>
      <w:numFmt w:val="bullet"/>
      <w:lvlText w:val=""/>
      <w:lvlJc w:val="left"/>
      <w:pPr>
        <w:ind w:left="720" w:hanging="360"/>
      </w:pPr>
      <w:rPr>
        <w:rFonts w:ascii="Symbol" w:hAnsi="Symbol" w:hint="default"/>
      </w:rPr>
    </w:lvl>
    <w:lvl w:ilvl="1" w:tplc="012AFCDC">
      <w:start w:val="1"/>
      <w:numFmt w:val="bullet"/>
      <w:lvlText w:val="o"/>
      <w:lvlJc w:val="left"/>
      <w:pPr>
        <w:ind w:left="1440" w:hanging="360"/>
      </w:pPr>
      <w:rPr>
        <w:rFonts w:ascii="Courier New" w:hAnsi="Courier New" w:hint="default"/>
      </w:rPr>
    </w:lvl>
    <w:lvl w:ilvl="2" w:tplc="422049A0">
      <w:start w:val="1"/>
      <w:numFmt w:val="bullet"/>
      <w:lvlText w:val=""/>
      <w:lvlJc w:val="left"/>
      <w:pPr>
        <w:ind w:left="2160" w:hanging="360"/>
      </w:pPr>
      <w:rPr>
        <w:rFonts w:ascii="Wingdings" w:hAnsi="Wingdings" w:hint="default"/>
      </w:rPr>
    </w:lvl>
    <w:lvl w:ilvl="3" w:tplc="EC28752E">
      <w:start w:val="1"/>
      <w:numFmt w:val="bullet"/>
      <w:lvlText w:val=""/>
      <w:lvlJc w:val="left"/>
      <w:pPr>
        <w:ind w:left="2880" w:hanging="360"/>
      </w:pPr>
      <w:rPr>
        <w:rFonts w:ascii="Symbol" w:hAnsi="Symbol" w:hint="default"/>
      </w:rPr>
    </w:lvl>
    <w:lvl w:ilvl="4" w:tplc="EB0E2878">
      <w:start w:val="1"/>
      <w:numFmt w:val="bullet"/>
      <w:lvlText w:val="o"/>
      <w:lvlJc w:val="left"/>
      <w:pPr>
        <w:ind w:left="3600" w:hanging="360"/>
      </w:pPr>
      <w:rPr>
        <w:rFonts w:ascii="Courier New" w:hAnsi="Courier New" w:hint="default"/>
      </w:rPr>
    </w:lvl>
    <w:lvl w:ilvl="5" w:tplc="E7124208">
      <w:start w:val="1"/>
      <w:numFmt w:val="bullet"/>
      <w:lvlText w:val=""/>
      <w:lvlJc w:val="left"/>
      <w:pPr>
        <w:ind w:left="4320" w:hanging="360"/>
      </w:pPr>
      <w:rPr>
        <w:rFonts w:ascii="Wingdings" w:hAnsi="Wingdings" w:hint="default"/>
      </w:rPr>
    </w:lvl>
    <w:lvl w:ilvl="6" w:tplc="8D1A9F8C">
      <w:start w:val="1"/>
      <w:numFmt w:val="bullet"/>
      <w:lvlText w:val=""/>
      <w:lvlJc w:val="left"/>
      <w:pPr>
        <w:ind w:left="5040" w:hanging="360"/>
      </w:pPr>
      <w:rPr>
        <w:rFonts w:ascii="Symbol" w:hAnsi="Symbol" w:hint="default"/>
      </w:rPr>
    </w:lvl>
    <w:lvl w:ilvl="7" w:tplc="2E7CC39A">
      <w:start w:val="1"/>
      <w:numFmt w:val="bullet"/>
      <w:lvlText w:val="o"/>
      <w:lvlJc w:val="left"/>
      <w:pPr>
        <w:ind w:left="5760" w:hanging="360"/>
      </w:pPr>
      <w:rPr>
        <w:rFonts w:ascii="Courier New" w:hAnsi="Courier New" w:hint="default"/>
      </w:rPr>
    </w:lvl>
    <w:lvl w:ilvl="8" w:tplc="68EED31A">
      <w:start w:val="1"/>
      <w:numFmt w:val="bullet"/>
      <w:lvlText w:val=""/>
      <w:lvlJc w:val="left"/>
      <w:pPr>
        <w:ind w:left="6480" w:hanging="360"/>
      </w:pPr>
      <w:rPr>
        <w:rFonts w:ascii="Wingdings" w:hAnsi="Wingdings" w:hint="default"/>
      </w:rPr>
    </w:lvl>
  </w:abstractNum>
  <w:abstractNum w:abstractNumId="13" w15:restartNumberingAfterBreak="0">
    <w:nsid w:val="73931755"/>
    <w:multiLevelType w:val="hybridMultilevel"/>
    <w:tmpl w:val="FFFFFFFF"/>
    <w:lvl w:ilvl="0" w:tplc="8FF8BAD2">
      <w:start w:val="1"/>
      <w:numFmt w:val="bullet"/>
      <w:lvlText w:val=""/>
      <w:lvlJc w:val="left"/>
      <w:pPr>
        <w:ind w:left="720" w:hanging="360"/>
      </w:pPr>
      <w:rPr>
        <w:rFonts w:ascii="Symbol" w:hAnsi="Symbol" w:hint="default"/>
      </w:rPr>
    </w:lvl>
    <w:lvl w:ilvl="1" w:tplc="99EA0BD6">
      <w:start w:val="1"/>
      <w:numFmt w:val="bullet"/>
      <w:lvlText w:val="o"/>
      <w:lvlJc w:val="left"/>
      <w:pPr>
        <w:ind w:left="1440" w:hanging="360"/>
      </w:pPr>
      <w:rPr>
        <w:rFonts w:ascii="Courier New" w:hAnsi="Courier New" w:hint="default"/>
      </w:rPr>
    </w:lvl>
    <w:lvl w:ilvl="2" w:tplc="4F329C8C">
      <w:start w:val="1"/>
      <w:numFmt w:val="bullet"/>
      <w:lvlText w:val=""/>
      <w:lvlJc w:val="left"/>
      <w:pPr>
        <w:ind w:left="2160" w:hanging="360"/>
      </w:pPr>
      <w:rPr>
        <w:rFonts w:ascii="Wingdings" w:hAnsi="Wingdings" w:hint="default"/>
      </w:rPr>
    </w:lvl>
    <w:lvl w:ilvl="3" w:tplc="1C44E17C">
      <w:start w:val="1"/>
      <w:numFmt w:val="bullet"/>
      <w:lvlText w:val=""/>
      <w:lvlJc w:val="left"/>
      <w:pPr>
        <w:ind w:left="2880" w:hanging="360"/>
      </w:pPr>
      <w:rPr>
        <w:rFonts w:ascii="Symbol" w:hAnsi="Symbol" w:hint="default"/>
      </w:rPr>
    </w:lvl>
    <w:lvl w:ilvl="4" w:tplc="EFECE5C2">
      <w:start w:val="1"/>
      <w:numFmt w:val="bullet"/>
      <w:lvlText w:val="o"/>
      <w:lvlJc w:val="left"/>
      <w:pPr>
        <w:ind w:left="3600" w:hanging="360"/>
      </w:pPr>
      <w:rPr>
        <w:rFonts w:ascii="Courier New" w:hAnsi="Courier New" w:hint="default"/>
      </w:rPr>
    </w:lvl>
    <w:lvl w:ilvl="5" w:tplc="E21261F6">
      <w:start w:val="1"/>
      <w:numFmt w:val="bullet"/>
      <w:lvlText w:val=""/>
      <w:lvlJc w:val="left"/>
      <w:pPr>
        <w:ind w:left="4320" w:hanging="360"/>
      </w:pPr>
      <w:rPr>
        <w:rFonts w:ascii="Wingdings" w:hAnsi="Wingdings" w:hint="default"/>
      </w:rPr>
    </w:lvl>
    <w:lvl w:ilvl="6" w:tplc="B2C6DB42">
      <w:start w:val="1"/>
      <w:numFmt w:val="bullet"/>
      <w:lvlText w:val=""/>
      <w:lvlJc w:val="left"/>
      <w:pPr>
        <w:ind w:left="5040" w:hanging="360"/>
      </w:pPr>
      <w:rPr>
        <w:rFonts w:ascii="Symbol" w:hAnsi="Symbol" w:hint="default"/>
      </w:rPr>
    </w:lvl>
    <w:lvl w:ilvl="7" w:tplc="263C5694">
      <w:start w:val="1"/>
      <w:numFmt w:val="bullet"/>
      <w:lvlText w:val="o"/>
      <w:lvlJc w:val="left"/>
      <w:pPr>
        <w:ind w:left="5760" w:hanging="360"/>
      </w:pPr>
      <w:rPr>
        <w:rFonts w:ascii="Courier New" w:hAnsi="Courier New" w:hint="default"/>
      </w:rPr>
    </w:lvl>
    <w:lvl w:ilvl="8" w:tplc="EF9820F4">
      <w:start w:val="1"/>
      <w:numFmt w:val="bullet"/>
      <w:lvlText w:val=""/>
      <w:lvlJc w:val="left"/>
      <w:pPr>
        <w:ind w:left="6480" w:hanging="360"/>
      </w:pPr>
      <w:rPr>
        <w:rFonts w:ascii="Wingdings" w:hAnsi="Wingdings" w:hint="default"/>
      </w:rPr>
    </w:lvl>
  </w:abstractNum>
  <w:abstractNum w:abstractNumId="14" w15:restartNumberingAfterBreak="0">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2"/>
  </w:num>
  <w:num w:numId="6">
    <w:abstractNumId w:val="8"/>
  </w:num>
  <w:num w:numId="7">
    <w:abstractNumId w:val="0"/>
  </w:num>
  <w:num w:numId="8">
    <w:abstractNumId w:val="14"/>
  </w:num>
  <w:num w:numId="9">
    <w:abstractNumId w:val="5"/>
  </w:num>
  <w:num w:numId="10">
    <w:abstractNumId w:val="10"/>
  </w:num>
  <w:num w:numId="11">
    <w:abstractNumId w:val="6"/>
  </w:num>
  <w:num w:numId="12">
    <w:abstractNumId w:val="1"/>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10241"/>
  </w:hdrShapeDefaults>
  <w:footnotePr>
    <w:numFmt w:val="lowerLette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26"/>
    <w:rsid w:val="00121AF1"/>
    <w:rsid w:val="00121E30"/>
    <w:rsid w:val="001A7692"/>
    <w:rsid w:val="001B68FB"/>
    <w:rsid w:val="001E1390"/>
    <w:rsid w:val="00217CF7"/>
    <w:rsid w:val="002355C3"/>
    <w:rsid w:val="00252D63"/>
    <w:rsid w:val="002A2773"/>
    <w:rsid w:val="002E5DFA"/>
    <w:rsid w:val="002F2D26"/>
    <w:rsid w:val="00363F02"/>
    <w:rsid w:val="0039234B"/>
    <w:rsid w:val="00424BE1"/>
    <w:rsid w:val="0047560F"/>
    <w:rsid w:val="004F7155"/>
    <w:rsid w:val="005F45DA"/>
    <w:rsid w:val="0062689E"/>
    <w:rsid w:val="006F0258"/>
    <w:rsid w:val="006F462C"/>
    <w:rsid w:val="007739A2"/>
    <w:rsid w:val="007821D6"/>
    <w:rsid w:val="00792DB9"/>
    <w:rsid w:val="008716AC"/>
    <w:rsid w:val="00897F62"/>
    <w:rsid w:val="0091531B"/>
    <w:rsid w:val="009641E9"/>
    <w:rsid w:val="00975569"/>
    <w:rsid w:val="00A33C41"/>
    <w:rsid w:val="00A8242C"/>
    <w:rsid w:val="00AD13DF"/>
    <w:rsid w:val="00B53C95"/>
    <w:rsid w:val="00BB0A2B"/>
    <w:rsid w:val="00C044DC"/>
    <w:rsid w:val="00C20DB9"/>
    <w:rsid w:val="00C31D11"/>
    <w:rsid w:val="00C46DD0"/>
    <w:rsid w:val="00C471AA"/>
    <w:rsid w:val="00C621D8"/>
    <w:rsid w:val="00C75D4B"/>
    <w:rsid w:val="00C946CE"/>
    <w:rsid w:val="00CC0645"/>
    <w:rsid w:val="00E06C32"/>
    <w:rsid w:val="00E42EA7"/>
    <w:rsid w:val="00E52310"/>
    <w:rsid w:val="00E5624C"/>
    <w:rsid w:val="00E67816"/>
    <w:rsid w:val="00EB6842"/>
    <w:rsid w:val="00F42931"/>
    <w:rsid w:val="00F44D83"/>
    <w:rsid w:val="00FC097B"/>
    <w:rsid w:val="0F3DCB19"/>
    <w:rsid w:val="13AA3446"/>
    <w:rsid w:val="197C9F3C"/>
    <w:rsid w:val="1D37EE2F"/>
    <w:rsid w:val="206F8EF1"/>
    <w:rsid w:val="220B5F52"/>
    <w:rsid w:val="27BBA399"/>
    <w:rsid w:val="2BE0DA60"/>
    <w:rsid w:val="2F362F57"/>
    <w:rsid w:val="3053DDE4"/>
    <w:rsid w:val="36FE755C"/>
    <w:rsid w:val="399FB2C6"/>
    <w:rsid w:val="3C67BCF7"/>
    <w:rsid w:val="4DECFE88"/>
    <w:rsid w:val="5B222492"/>
    <w:rsid w:val="60B292BF"/>
    <w:rsid w:val="6A9052B0"/>
    <w:rsid w:val="6D3BF52E"/>
    <w:rsid w:val="6D65E691"/>
    <w:rsid w:val="6FBA7A3E"/>
    <w:rsid w:val="7287EC1D"/>
    <w:rsid w:val="72E952A8"/>
    <w:rsid w:val="771A6A5A"/>
    <w:rsid w:val="7CDAAD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CFBD86"/>
  <w15:chartTrackingRefBased/>
  <w15:docId w15:val="{E7D39D43-25F0-4672-A49A-327A16BD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92"/>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692"/>
    <w:pPr>
      <w:tabs>
        <w:tab w:val="center" w:pos="4680"/>
        <w:tab w:val="right" w:pos="9360"/>
      </w:tabs>
    </w:pPr>
  </w:style>
  <w:style w:type="character" w:customStyle="1" w:styleId="HeaderChar">
    <w:name w:val="Header Char"/>
    <w:basedOn w:val="DefaultParagraphFont"/>
    <w:link w:val="Header"/>
    <w:uiPriority w:val="99"/>
    <w:rsid w:val="001A7692"/>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1A7692"/>
    <w:pPr>
      <w:tabs>
        <w:tab w:val="center" w:pos="4680"/>
        <w:tab w:val="right" w:pos="9360"/>
      </w:tabs>
    </w:pPr>
  </w:style>
  <w:style w:type="character" w:customStyle="1" w:styleId="FooterChar">
    <w:name w:val="Footer Char"/>
    <w:basedOn w:val="DefaultParagraphFont"/>
    <w:link w:val="Footer"/>
    <w:uiPriority w:val="99"/>
    <w:rsid w:val="001A7692"/>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97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69"/>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E06C32"/>
    <w:rPr>
      <w:sz w:val="16"/>
      <w:szCs w:val="16"/>
    </w:rPr>
  </w:style>
  <w:style w:type="paragraph" w:styleId="CommentText">
    <w:name w:val="annotation text"/>
    <w:basedOn w:val="Normal"/>
    <w:link w:val="CommentTextChar"/>
    <w:uiPriority w:val="99"/>
    <w:semiHidden/>
    <w:unhideWhenUsed/>
    <w:rsid w:val="00E06C32"/>
    <w:rPr>
      <w:sz w:val="20"/>
    </w:rPr>
  </w:style>
  <w:style w:type="character" w:customStyle="1" w:styleId="CommentTextChar">
    <w:name w:val="Comment Text Char"/>
    <w:basedOn w:val="DefaultParagraphFont"/>
    <w:link w:val="CommentText"/>
    <w:uiPriority w:val="99"/>
    <w:semiHidden/>
    <w:rsid w:val="00E06C3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06C32"/>
    <w:rPr>
      <w:b/>
      <w:bCs/>
    </w:rPr>
  </w:style>
  <w:style w:type="character" w:customStyle="1" w:styleId="CommentSubjectChar">
    <w:name w:val="Comment Subject Char"/>
    <w:basedOn w:val="CommentTextChar"/>
    <w:link w:val="CommentSubject"/>
    <w:uiPriority w:val="99"/>
    <w:semiHidden/>
    <w:rsid w:val="00E06C32"/>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posals@ne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8FDB14CB2C8149A65FAADA0F909065" ma:contentTypeVersion="11" ma:contentTypeDescription="Create a new document." ma:contentTypeScope="" ma:versionID="0f8452fc654e38b7a00b8f9675b51674">
  <xsd:schema xmlns:xsd="http://www.w3.org/2001/XMLSchema" xmlns:xs="http://www.w3.org/2001/XMLSchema" xmlns:p="http://schemas.microsoft.com/office/2006/metadata/properties" xmlns:ns2="073c8726-a252-430e-8794-2c495bbce23a" xmlns:ns3="ffaab067-f5ab-4566-a6c7-6447eb4881aa" targetNamespace="http://schemas.microsoft.com/office/2006/metadata/properties" ma:root="true" ma:fieldsID="741c55912b5381d50f626e166eeaa88a" ns2:_="" ns3:_="">
    <xsd:import namespace="073c8726-a252-430e-8794-2c495bbce23a"/>
    <xsd:import namespace="ffaab067-f5ab-4566-a6c7-6447eb488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8726-a252-430e-8794-2c495bbce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ab067-f5ab-4566-a6c7-6447eb4881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D466A-E266-4BFF-BFDB-A57162C58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7BAD9-2304-472B-BC9B-0FBE40A4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8726-a252-430e-8794-2c495bbce23a"/>
    <ds:schemaRef ds:uri="ffaab067-f5ab-4566-a6c7-6447eb488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A557C-8D07-48A2-A2C4-A8725AD01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8</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Sydoryak</dc:creator>
  <cp:keywords/>
  <dc:description/>
  <cp:lastModifiedBy>Fatima Hadji</cp:lastModifiedBy>
  <cp:revision>19</cp:revision>
  <dcterms:created xsi:type="dcterms:W3CDTF">2020-12-22T18:57:00Z</dcterms:created>
  <dcterms:modified xsi:type="dcterms:W3CDTF">2021-01-19T20:42:00Z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0x0101000A8FDB14CB2C8149A65FAADA0F909065</vt:lpwstr>
  </property>
</Properties>
</file>